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FCE" w:rsidRPr="004941F8" w:rsidRDefault="00353FCE" w:rsidP="00C1663F">
      <w:pPr>
        <w:widowControl/>
        <w:autoSpaceDE w:val="0"/>
        <w:autoSpaceDN w:val="0"/>
        <w:adjustRightInd w:val="0"/>
        <w:jc w:val="both"/>
        <w:rPr>
          <w:rFonts w:eastAsiaTheme="minorHAnsi"/>
          <w:b/>
          <w:i/>
          <w:color w:val="12161C"/>
          <w:sz w:val="24"/>
          <w:szCs w:val="24"/>
          <w:lang w:eastAsia="en-US"/>
        </w:rPr>
      </w:pPr>
      <w:bookmarkStart w:id="0" w:name="_GoBack"/>
      <w:bookmarkEnd w:id="0"/>
    </w:p>
    <w:tbl>
      <w:tblPr>
        <w:tblW w:w="0" w:type="auto"/>
        <w:tblInd w:w="108" w:type="dxa"/>
        <w:tblLayout w:type="fixed"/>
        <w:tblLook w:val="0000" w:firstRow="0" w:lastRow="0" w:firstColumn="0" w:lastColumn="0" w:noHBand="0" w:noVBand="0"/>
      </w:tblPr>
      <w:tblGrid>
        <w:gridCol w:w="9560"/>
      </w:tblGrid>
      <w:tr w:rsidR="00353FCE" w:rsidTr="0093217D">
        <w:trPr>
          <w:trHeight w:val="1611"/>
        </w:trPr>
        <w:tc>
          <w:tcPr>
            <w:tcW w:w="9560" w:type="dxa"/>
            <w:tcBorders>
              <w:top w:val="single" w:sz="8" w:space="0" w:color="000000"/>
              <w:bottom w:val="single" w:sz="8" w:space="0" w:color="000000"/>
            </w:tcBorders>
            <w:shd w:val="clear" w:color="auto" w:fill="DDDDDD"/>
          </w:tcPr>
          <w:p w:rsidR="00353FCE" w:rsidRDefault="00353FCE" w:rsidP="0093217D">
            <w:pPr>
              <w:pStyle w:val="Intestazione"/>
              <w:jc w:val="center"/>
              <w:rPr>
                <w:rFonts w:ascii="Georgia" w:hAnsi="Georgia" w:cs="Georgia"/>
                <w:b/>
                <w:smallCaps/>
                <w:sz w:val="28"/>
                <w:szCs w:val="28"/>
              </w:rPr>
            </w:pPr>
            <w:r>
              <w:rPr>
                <w:rFonts w:ascii="Georgia" w:hAnsi="Georgia" w:cs="Georgia"/>
                <w:b/>
                <w:smallCaps/>
                <w:sz w:val="28"/>
                <w:szCs w:val="28"/>
              </w:rPr>
              <w:t>Allegato al fascicolo riservato</w:t>
            </w:r>
          </w:p>
          <w:p w:rsidR="00353FCE" w:rsidRDefault="00353FCE" w:rsidP="0093217D">
            <w:pPr>
              <w:pStyle w:val="Intestazione"/>
              <w:jc w:val="center"/>
              <w:rPr>
                <w:rFonts w:ascii="Georgia" w:hAnsi="Georgia" w:cs="Georgia"/>
                <w:b/>
                <w:smallCaps/>
                <w:sz w:val="28"/>
                <w:szCs w:val="28"/>
              </w:rPr>
            </w:pPr>
            <w:r>
              <w:rPr>
                <w:rFonts w:ascii="Georgia" w:hAnsi="Georgia" w:cs="Georgia"/>
                <w:b/>
                <w:smallCaps/>
                <w:sz w:val="28"/>
                <w:szCs w:val="28"/>
              </w:rPr>
              <w:t xml:space="preserve"> Documento del 15 Maggio</w:t>
            </w:r>
          </w:p>
          <w:p w:rsidR="00353FCE" w:rsidRDefault="00353FCE" w:rsidP="0093217D">
            <w:pPr>
              <w:pStyle w:val="Intestazione"/>
              <w:jc w:val="center"/>
              <w:rPr>
                <w:rFonts w:ascii="Georgia" w:hAnsi="Georgia" w:cs="Georgia"/>
                <w:b/>
                <w:smallCaps/>
                <w:sz w:val="28"/>
                <w:szCs w:val="28"/>
              </w:rPr>
            </w:pPr>
          </w:p>
          <w:p w:rsidR="00353FCE" w:rsidRDefault="00353FCE" w:rsidP="0093217D">
            <w:pPr>
              <w:jc w:val="center"/>
              <w:rPr>
                <w:rFonts w:ascii="Georgia" w:hAnsi="Georgia" w:cs="Georgia"/>
                <w:b/>
                <w:smallCaps/>
                <w:sz w:val="28"/>
                <w:szCs w:val="28"/>
              </w:rPr>
            </w:pPr>
            <w:r w:rsidRPr="00042ACB">
              <w:rPr>
                <w:rFonts w:ascii="Georgia" w:hAnsi="Georgia"/>
                <w:b/>
                <w:sz w:val="24"/>
                <w:szCs w:val="28"/>
              </w:rPr>
              <w:t xml:space="preserve">RELAZIONE FINALE DELL’ALUNNO </w:t>
            </w:r>
            <w:r>
              <w:rPr>
                <w:rFonts w:ascii="Georgia" w:hAnsi="Georgia"/>
                <w:b/>
                <w:sz w:val="24"/>
                <w:szCs w:val="28"/>
              </w:rPr>
              <w:t xml:space="preserve">con </w:t>
            </w:r>
            <w:r w:rsidRPr="00042ACB">
              <w:rPr>
                <w:rFonts w:ascii="Georgia" w:hAnsi="Georgia"/>
                <w:b/>
                <w:sz w:val="24"/>
                <w:szCs w:val="28"/>
              </w:rPr>
              <w:t>BES</w:t>
            </w:r>
            <w:r>
              <w:rPr>
                <w:rFonts w:ascii="Georgia" w:hAnsi="Georgia"/>
                <w:b/>
                <w:sz w:val="24"/>
                <w:szCs w:val="28"/>
              </w:rPr>
              <w:t xml:space="preserve"> </w:t>
            </w:r>
            <w:r w:rsidR="006D7F65">
              <w:rPr>
                <w:rFonts w:ascii="Georgia" w:hAnsi="Georgia"/>
                <w:b/>
                <w:sz w:val="24"/>
                <w:szCs w:val="28"/>
              </w:rPr>
              <w:t>e con PDP</w:t>
            </w:r>
          </w:p>
          <w:p w:rsidR="00353FCE" w:rsidRPr="00042ACB" w:rsidRDefault="00353FCE" w:rsidP="0093217D">
            <w:pPr>
              <w:pStyle w:val="Intestazione"/>
              <w:jc w:val="center"/>
              <w:rPr>
                <w:rFonts w:ascii="Georgia" w:hAnsi="Georgia" w:cs="Georgia"/>
                <w:b/>
                <w:smallCaps/>
                <w:sz w:val="28"/>
                <w:szCs w:val="28"/>
              </w:rPr>
            </w:pPr>
            <w:r>
              <w:rPr>
                <w:rFonts w:ascii="Georgia" w:hAnsi="Georgia" w:cs="Georgia"/>
                <w:b/>
                <w:smallCaps/>
                <w:sz w:val="28"/>
                <w:szCs w:val="28"/>
              </w:rPr>
              <w:t>Anno Scolastico 20</w:t>
            </w:r>
            <w:r w:rsidR="005131E5">
              <w:rPr>
                <w:rFonts w:ascii="Georgia" w:hAnsi="Georgia" w:cs="Georgia"/>
                <w:b/>
                <w:smallCaps/>
                <w:sz w:val="28"/>
                <w:szCs w:val="28"/>
              </w:rPr>
              <w:t>…</w:t>
            </w:r>
            <w:r>
              <w:rPr>
                <w:rFonts w:ascii="Georgia" w:hAnsi="Georgia" w:cs="Georgia"/>
                <w:b/>
                <w:smallCaps/>
                <w:sz w:val="28"/>
                <w:szCs w:val="28"/>
              </w:rPr>
              <w:t>/20</w:t>
            </w:r>
            <w:r w:rsidR="005131E5">
              <w:rPr>
                <w:rFonts w:ascii="Georgia" w:hAnsi="Georgia" w:cs="Georgia"/>
                <w:b/>
                <w:smallCaps/>
                <w:sz w:val="28"/>
                <w:szCs w:val="28"/>
              </w:rPr>
              <w:t>….</w:t>
            </w:r>
          </w:p>
          <w:p w:rsidR="00353FCE" w:rsidRPr="00042ACB" w:rsidRDefault="00353FCE" w:rsidP="0093217D">
            <w:pPr>
              <w:pStyle w:val="Intestazione"/>
              <w:jc w:val="center"/>
              <w:rPr>
                <w:rFonts w:ascii="Georgia" w:hAnsi="Georgia" w:cs="Georgia"/>
                <w:b/>
                <w:smallCaps/>
                <w:sz w:val="28"/>
                <w:szCs w:val="28"/>
              </w:rPr>
            </w:pPr>
          </w:p>
          <w:p w:rsidR="00353FCE" w:rsidRPr="00FE4866" w:rsidRDefault="00353FCE" w:rsidP="0093217D">
            <w:pPr>
              <w:pStyle w:val="Intestazione"/>
              <w:jc w:val="center"/>
              <w:rPr>
                <w:sz w:val="28"/>
                <w:szCs w:val="28"/>
              </w:rPr>
            </w:pPr>
            <w:r w:rsidRPr="00042ACB">
              <w:rPr>
                <w:rFonts w:ascii="Georgia" w:hAnsi="Georgia" w:cs="Georgia"/>
                <w:b/>
                <w:smallCaps/>
                <w:sz w:val="28"/>
                <w:szCs w:val="28"/>
              </w:rPr>
              <w:t xml:space="preserve">Classe:  V </w:t>
            </w:r>
            <w:r w:rsidR="005131E5">
              <w:rPr>
                <w:rFonts w:ascii="Georgia" w:hAnsi="Georgia" w:cs="Georgia"/>
                <w:b/>
                <w:smallCaps/>
                <w:sz w:val="28"/>
                <w:szCs w:val="28"/>
              </w:rPr>
              <w:t>….</w:t>
            </w:r>
          </w:p>
        </w:tc>
      </w:tr>
    </w:tbl>
    <w:p w:rsidR="00353FCE" w:rsidRDefault="00353FCE" w:rsidP="00353FCE">
      <w:pPr>
        <w:rPr>
          <w:noProof/>
          <w:sz w:val="22"/>
          <w:szCs w:val="22"/>
        </w:rPr>
      </w:pPr>
    </w:p>
    <w:p w:rsidR="00353FCE" w:rsidRPr="006A5239" w:rsidRDefault="00353FCE" w:rsidP="00353FCE">
      <w:pPr>
        <w:rPr>
          <w:b/>
          <w:noProof/>
          <w:sz w:val="24"/>
          <w:szCs w:val="24"/>
        </w:rPr>
      </w:pPr>
      <w:r w:rsidRPr="006A5239">
        <w:rPr>
          <w:b/>
          <w:noProof/>
          <w:sz w:val="24"/>
          <w:szCs w:val="24"/>
        </w:rPr>
        <w:t>DATI RELATIVI ALLO STUDENTE</w:t>
      </w:r>
    </w:p>
    <w:p w:rsidR="00353FCE" w:rsidRPr="006A5239" w:rsidRDefault="00353FCE" w:rsidP="00353FCE">
      <w:pPr>
        <w:rPr>
          <w:noProof/>
          <w:sz w:val="24"/>
          <w:szCs w:val="24"/>
        </w:rPr>
      </w:pPr>
    </w:p>
    <w:p w:rsidR="00353FCE" w:rsidRPr="0056423F" w:rsidRDefault="0045193B" w:rsidP="00353FCE">
      <w:pPr>
        <w:rPr>
          <w:b/>
          <w:noProof/>
          <w:sz w:val="24"/>
          <w:szCs w:val="24"/>
        </w:rPr>
      </w:pPr>
      <w:r>
        <w:rPr>
          <w:noProof/>
          <w:sz w:val="24"/>
          <w:szCs w:val="24"/>
        </w:rPr>
        <w:t xml:space="preserve">Cognome e nome  </w:t>
      </w:r>
      <w:r w:rsidR="006D7F65">
        <w:rPr>
          <w:b/>
          <w:noProof/>
          <w:sz w:val="24"/>
          <w:szCs w:val="24"/>
        </w:rPr>
        <w:t>…………………….</w:t>
      </w:r>
    </w:p>
    <w:p w:rsidR="00353FCE" w:rsidRPr="0056423F" w:rsidRDefault="00353FCE" w:rsidP="00353FCE">
      <w:pPr>
        <w:rPr>
          <w:b/>
          <w:noProof/>
          <w:sz w:val="24"/>
          <w:szCs w:val="24"/>
        </w:rPr>
      </w:pPr>
    </w:p>
    <w:p w:rsidR="00353FCE" w:rsidRPr="006A5239" w:rsidRDefault="00353FCE" w:rsidP="00353FCE">
      <w:pPr>
        <w:rPr>
          <w:noProof/>
          <w:sz w:val="24"/>
          <w:szCs w:val="24"/>
        </w:rPr>
      </w:pPr>
      <w:r w:rsidRPr="006A5239">
        <w:rPr>
          <w:noProof/>
          <w:sz w:val="24"/>
          <w:szCs w:val="24"/>
        </w:rPr>
        <w:t xml:space="preserve">Classe Corso: </w:t>
      </w:r>
      <w:r w:rsidRPr="0042269F">
        <w:rPr>
          <w:b/>
          <w:noProof/>
          <w:sz w:val="24"/>
          <w:szCs w:val="24"/>
        </w:rPr>
        <w:t xml:space="preserve">5 </w:t>
      </w:r>
      <w:r w:rsidR="006D7F65">
        <w:rPr>
          <w:b/>
          <w:noProof/>
          <w:sz w:val="24"/>
          <w:szCs w:val="24"/>
        </w:rPr>
        <w:t>………</w:t>
      </w:r>
    </w:p>
    <w:p w:rsidR="00353FCE" w:rsidRPr="006A5239" w:rsidRDefault="00353FCE" w:rsidP="00353FCE">
      <w:pPr>
        <w:pStyle w:val="Predefinito"/>
        <w:spacing w:after="120"/>
        <w:rPr>
          <w:b/>
          <w:caps/>
        </w:rPr>
      </w:pPr>
    </w:p>
    <w:p w:rsidR="00353FCE" w:rsidRPr="006A5239" w:rsidRDefault="00353FCE" w:rsidP="00353FCE">
      <w:pPr>
        <w:pStyle w:val="Predefinito"/>
        <w:spacing w:after="120"/>
        <w:rPr>
          <w:b/>
          <w:caps/>
        </w:rPr>
      </w:pPr>
      <w:r w:rsidRPr="006A5239">
        <w:rPr>
          <w:b/>
          <w:caps/>
        </w:rPr>
        <w:t>CONTENUTI DISCIPLINARI:</w:t>
      </w:r>
    </w:p>
    <w:p w:rsidR="00353FCE" w:rsidRPr="006A5239" w:rsidRDefault="00353FCE" w:rsidP="00353FCE">
      <w:pPr>
        <w:pStyle w:val="Predefinito"/>
        <w:spacing w:after="120"/>
        <w:jc w:val="both"/>
        <w:rPr>
          <w:b/>
          <w:caps/>
        </w:rPr>
      </w:pPr>
      <w:r w:rsidRPr="006A5239">
        <w:t xml:space="preserve">L’alunno ha svolto una programmazione conforme a quella della classe con interventi e metodologie calibrate sui livelli minimi attesi delle competenze in uscita riconducibili </w:t>
      </w:r>
      <w:r w:rsidR="0045193B">
        <w:t>allo</w:t>
      </w:r>
      <w:r w:rsidRPr="006A5239">
        <w:t xml:space="preserve"> specifico </w:t>
      </w:r>
      <w:r w:rsidR="005131E5">
        <w:t>percorso</w:t>
      </w:r>
      <w:r w:rsidRPr="006A5239">
        <w:t xml:space="preserve"> di studi. La storia scolastica pregressa dell’alunno</w:t>
      </w:r>
      <w:r w:rsidR="00D2180B">
        <w:t>/a</w:t>
      </w:r>
      <w:r w:rsidR="0045193B">
        <w:t xml:space="preserve"> e valutazioni psicopedagogiche e didattiche da parte dei docenti,</w:t>
      </w:r>
      <w:r w:rsidRPr="006A5239">
        <w:t xml:space="preserve"> ha</w:t>
      </w:r>
      <w:r w:rsidR="0045193B">
        <w:t>nno</w:t>
      </w:r>
      <w:r w:rsidRPr="006A5239">
        <w:t xml:space="preserve"> reso necessaria la presa in carico della s</w:t>
      </w:r>
      <w:r w:rsidR="00857B72" w:rsidRPr="006A5239">
        <w:t xml:space="preserve">pecifica situazione soggettiva </w:t>
      </w:r>
      <w:r w:rsidRPr="006A5239">
        <w:t>da parte del Consiglio di classe a partire dalla classe</w:t>
      </w:r>
      <w:r w:rsidR="0045193B">
        <w:t xml:space="preserve"> </w:t>
      </w:r>
      <w:r w:rsidR="00D2180B">
        <w:t>………</w:t>
      </w:r>
      <w:r w:rsidR="0045193B">
        <w:t>.</w:t>
      </w:r>
      <w:r w:rsidR="00857B72" w:rsidRPr="006A5239">
        <w:t xml:space="preserve"> A</w:t>
      </w:r>
      <w:r w:rsidRPr="006A5239">
        <w:t>ll’alunno</w:t>
      </w:r>
      <w:r w:rsidR="00D2180B">
        <w:t>/a</w:t>
      </w:r>
      <w:r w:rsidRPr="006A5239">
        <w:t xml:space="preserve"> è stato riconosciuto un </w:t>
      </w:r>
      <w:r w:rsidRPr="006A5239">
        <w:rPr>
          <w:b/>
          <w:u w:val="single"/>
        </w:rPr>
        <w:t>Bisogno Educativo Speciale</w:t>
      </w:r>
      <w:r w:rsidRPr="006A5239">
        <w:t xml:space="preserve"> connesso a </w:t>
      </w:r>
      <w:r w:rsidR="00857B72" w:rsidRPr="006A5239">
        <w:t>difficoltà di apprendimento non ordinarie</w:t>
      </w:r>
      <w:r w:rsidR="0045193B">
        <w:t xml:space="preserve"> (Nota MIUR 22/11/2013</w:t>
      </w:r>
      <w:proofErr w:type="gramStart"/>
      <w:r w:rsidR="0045193B">
        <w:t>)</w:t>
      </w:r>
      <w:r w:rsidR="00857B72" w:rsidRPr="006A5239">
        <w:t xml:space="preserve">, </w:t>
      </w:r>
      <w:r w:rsidRPr="006A5239">
        <w:t xml:space="preserve"> non</w:t>
      </w:r>
      <w:proofErr w:type="gramEnd"/>
      <w:r w:rsidRPr="006A5239">
        <w:t xml:space="preserve"> superate nel corso degli anni</w:t>
      </w:r>
      <w:r w:rsidR="00857B72" w:rsidRPr="006A5239">
        <w:t>,</w:t>
      </w:r>
      <w:r w:rsidRPr="006A5239">
        <w:t xml:space="preserve"> </w:t>
      </w:r>
      <w:r w:rsidR="00857B72" w:rsidRPr="006A5239">
        <w:t>ma</w:t>
      </w:r>
      <w:r w:rsidRPr="006A5239">
        <w:t xml:space="preserve"> comunque non ascrivibili </w:t>
      </w:r>
      <w:r w:rsidR="00857B72" w:rsidRPr="006A5239">
        <w:t>ad un Disturbo specifico.</w:t>
      </w:r>
      <w:r w:rsidRPr="006A5239">
        <w:t xml:space="preserve"> </w:t>
      </w:r>
      <w:r w:rsidR="00857B72" w:rsidRPr="006A5239">
        <w:t>L</w:t>
      </w:r>
      <w:r w:rsidRPr="006A5239">
        <w:t xml:space="preserve">e </w:t>
      </w:r>
      <w:r w:rsidRPr="006A5239">
        <w:rPr>
          <w:b/>
          <w:u w:val="single"/>
        </w:rPr>
        <w:t>importanti ricadute registrate sul piano degli apprendimenti</w:t>
      </w:r>
      <w:r w:rsidR="00857B72" w:rsidRPr="006A5239">
        <w:rPr>
          <w:b/>
        </w:rPr>
        <w:t xml:space="preserve">, </w:t>
      </w:r>
      <w:r w:rsidR="00857B72" w:rsidRPr="006A5239">
        <w:t>segnalate alla famiglia,</w:t>
      </w:r>
      <w:r w:rsidRPr="006A5239">
        <w:t xml:space="preserve"> </w:t>
      </w:r>
      <w:r w:rsidR="00857B72" w:rsidRPr="006A5239">
        <w:t xml:space="preserve">hanno </w:t>
      </w:r>
      <w:r w:rsidR="0045193B">
        <w:t>condotto alla</w:t>
      </w:r>
      <w:r w:rsidRPr="006A5239">
        <w:t xml:space="preserve"> formalizza</w:t>
      </w:r>
      <w:r w:rsidR="00857B72" w:rsidRPr="006A5239">
        <w:t>zione</w:t>
      </w:r>
      <w:r w:rsidRPr="006A5239">
        <w:t xml:space="preserve"> </w:t>
      </w:r>
      <w:r w:rsidR="00857B72" w:rsidRPr="006A5239">
        <w:t>condivisa del</w:t>
      </w:r>
      <w:r w:rsidRPr="006A5239">
        <w:t xml:space="preserve"> relativo percorso</w:t>
      </w:r>
      <w:r w:rsidR="00857B72" w:rsidRPr="006A5239">
        <w:t>,</w:t>
      </w:r>
      <w:r w:rsidRPr="006A5239">
        <w:t xml:space="preserve"> in un Piano Didattico Personalizzato (PDP)</w:t>
      </w:r>
      <w:r w:rsidR="00857B72" w:rsidRPr="006A5239">
        <w:t xml:space="preserve"> </w:t>
      </w:r>
      <w:r w:rsidRPr="006A5239">
        <w:t>come previsto dalla normativa vigente (Circ. n.8/2013 e successive Note operative MIUR 27/06/2013 e 22/11/2013).</w:t>
      </w:r>
    </w:p>
    <w:p w:rsidR="006A5239" w:rsidRDefault="006A5239" w:rsidP="00353FCE">
      <w:pPr>
        <w:pStyle w:val="Predefinito"/>
        <w:spacing w:after="120"/>
        <w:rPr>
          <w:b/>
          <w:caps/>
        </w:rPr>
      </w:pPr>
    </w:p>
    <w:p w:rsidR="00353FCE" w:rsidRPr="00A16A15" w:rsidRDefault="00353FCE" w:rsidP="00353FCE">
      <w:pPr>
        <w:pStyle w:val="Predefinito"/>
        <w:spacing w:after="120"/>
        <w:rPr>
          <w:b/>
          <w:caps/>
        </w:rPr>
      </w:pPr>
      <w:r w:rsidRPr="00A16A15">
        <w:rPr>
          <w:b/>
          <w:caps/>
        </w:rPr>
        <w:t>STRATEGIE PER L’APPRENDIMENTO UTILIZZATE</w:t>
      </w:r>
    </w:p>
    <w:p w:rsidR="00353FCE" w:rsidRPr="007B2F62" w:rsidRDefault="00353FCE" w:rsidP="00353FCE">
      <w:pPr>
        <w:pStyle w:val="Predefinito"/>
        <w:numPr>
          <w:ilvl w:val="0"/>
          <w:numId w:val="7"/>
        </w:numPr>
        <w:spacing w:after="120"/>
      </w:pPr>
      <w:r w:rsidRPr="007B2F62">
        <w:t xml:space="preserve">Gratificazione e incoraggiamento di fronte ai successi, agli sforzi e agli impegni </w:t>
      </w:r>
    </w:p>
    <w:p w:rsidR="00353FCE" w:rsidRPr="007B2F62" w:rsidRDefault="00353FCE" w:rsidP="00353FCE">
      <w:pPr>
        <w:pStyle w:val="Paragrafoelenco"/>
        <w:numPr>
          <w:ilvl w:val="0"/>
          <w:numId w:val="7"/>
        </w:numPr>
        <w:tabs>
          <w:tab w:val="left" w:pos="709"/>
        </w:tabs>
        <w:suppressAutoHyphens/>
        <w:spacing w:line="360" w:lineRule="auto"/>
        <w:jc w:val="both"/>
        <w:rPr>
          <w:sz w:val="24"/>
          <w:szCs w:val="24"/>
        </w:rPr>
      </w:pPr>
      <w:r w:rsidRPr="007B2F62">
        <w:rPr>
          <w:sz w:val="24"/>
          <w:szCs w:val="24"/>
        </w:rPr>
        <w:t>Riproposizione e riproduzione dei concetti attraverso modalità e strategie semplificate.</w:t>
      </w:r>
    </w:p>
    <w:p w:rsidR="00353FCE" w:rsidRPr="007B2F62" w:rsidRDefault="00353FCE" w:rsidP="00353FCE">
      <w:pPr>
        <w:pStyle w:val="Paragrafoelenco"/>
        <w:numPr>
          <w:ilvl w:val="0"/>
          <w:numId w:val="7"/>
        </w:numPr>
        <w:tabs>
          <w:tab w:val="left" w:pos="709"/>
        </w:tabs>
        <w:suppressAutoHyphens/>
        <w:spacing w:line="360" w:lineRule="auto"/>
        <w:jc w:val="both"/>
        <w:rPr>
          <w:sz w:val="24"/>
          <w:szCs w:val="24"/>
        </w:rPr>
      </w:pPr>
      <w:r w:rsidRPr="007B2F62">
        <w:rPr>
          <w:sz w:val="24"/>
          <w:szCs w:val="24"/>
        </w:rPr>
        <w:t xml:space="preserve">Semplificazioni testuali </w:t>
      </w:r>
    </w:p>
    <w:p w:rsidR="00353FCE" w:rsidRDefault="00353FCE" w:rsidP="00353FCE">
      <w:pPr>
        <w:pStyle w:val="Paragrafoelenco"/>
        <w:numPr>
          <w:ilvl w:val="0"/>
          <w:numId w:val="7"/>
        </w:numPr>
        <w:tabs>
          <w:tab w:val="left" w:pos="709"/>
        </w:tabs>
        <w:suppressAutoHyphens/>
        <w:spacing w:line="360" w:lineRule="auto"/>
        <w:jc w:val="both"/>
        <w:rPr>
          <w:sz w:val="24"/>
          <w:szCs w:val="24"/>
        </w:rPr>
      </w:pPr>
      <w:r w:rsidRPr="007B2F62">
        <w:rPr>
          <w:sz w:val="24"/>
          <w:szCs w:val="24"/>
        </w:rPr>
        <w:t>Predilezione dell'aspetto contenutistico rispetto a quello procedurale</w:t>
      </w:r>
    </w:p>
    <w:p w:rsidR="00353FCE" w:rsidRPr="007B2F62" w:rsidRDefault="00353FCE" w:rsidP="00353FCE">
      <w:pPr>
        <w:pStyle w:val="Paragrafoelenco"/>
        <w:numPr>
          <w:ilvl w:val="0"/>
          <w:numId w:val="10"/>
        </w:numPr>
        <w:suppressAutoHyphens/>
        <w:spacing w:line="360" w:lineRule="auto"/>
        <w:jc w:val="both"/>
        <w:rPr>
          <w:sz w:val="24"/>
          <w:szCs w:val="24"/>
        </w:rPr>
      </w:pPr>
      <w:r w:rsidRPr="007B2F62">
        <w:rPr>
          <w:sz w:val="24"/>
          <w:szCs w:val="24"/>
        </w:rPr>
        <w:t xml:space="preserve">Sono stati dati </w:t>
      </w:r>
      <w:r w:rsidR="0056423F">
        <w:rPr>
          <w:sz w:val="24"/>
          <w:szCs w:val="24"/>
        </w:rPr>
        <w:t xml:space="preserve">se necessario </w:t>
      </w:r>
      <w:r w:rsidRPr="007B2F62">
        <w:rPr>
          <w:sz w:val="24"/>
          <w:szCs w:val="24"/>
        </w:rPr>
        <w:t>opportuni tempi di esecuzione</w:t>
      </w:r>
      <w:r>
        <w:rPr>
          <w:sz w:val="24"/>
          <w:szCs w:val="24"/>
        </w:rPr>
        <w:t xml:space="preserve"> delle verifiche</w:t>
      </w:r>
      <w:r w:rsidRPr="007B2F62">
        <w:rPr>
          <w:sz w:val="24"/>
          <w:szCs w:val="24"/>
        </w:rPr>
        <w:t xml:space="preserve"> per consentire </w:t>
      </w:r>
      <w:r w:rsidR="0056423F">
        <w:rPr>
          <w:sz w:val="24"/>
          <w:szCs w:val="24"/>
        </w:rPr>
        <w:t>maggiore</w:t>
      </w:r>
      <w:r w:rsidRPr="007B2F62">
        <w:rPr>
          <w:sz w:val="24"/>
          <w:szCs w:val="24"/>
        </w:rPr>
        <w:t xml:space="preserve"> riflessione, pause e eventuale gestione dell’ansia</w:t>
      </w:r>
    </w:p>
    <w:p w:rsidR="00353FCE" w:rsidRPr="007B2F62" w:rsidRDefault="00353FCE" w:rsidP="00353FCE">
      <w:pPr>
        <w:pStyle w:val="Paragrafoelenco"/>
        <w:numPr>
          <w:ilvl w:val="0"/>
          <w:numId w:val="10"/>
        </w:numPr>
        <w:suppressAutoHyphens/>
        <w:spacing w:line="360" w:lineRule="auto"/>
        <w:jc w:val="both"/>
        <w:rPr>
          <w:sz w:val="24"/>
          <w:szCs w:val="24"/>
        </w:rPr>
      </w:pPr>
      <w:r w:rsidRPr="007B2F62">
        <w:rPr>
          <w:sz w:val="24"/>
          <w:szCs w:val="24"/>
        </w:rPr>
        <w:t xml:space="preserve">In alternativa ai tempi, </w:t>
      </w:r>
      <w:r>
        <w:rPr>
          <w:sz w:val="24"/>
          <w:szCs w:val="24"/>
        </w:rPr>
        <w:t>è stata valutata la possibilità di un</w:t>
      </w:r>
      <w:r w:rsidRPr="007B2F62">
        <w:rPr>
          <w:sz w:val="24"/>
          <w:szCs w:val="24"/>
        </w:rPr>
        <w:t xml:space="preserve"> minor </w:t>
      </w:r>
      <w:r>
        <w:rPr>
          <w:sz w:val="24"/>
          <w:szCs w:val="24"/>
        </w:rPr>
        <w:t xml:space="preserve">carico </w:t>
      </w:r>
      <w:r w:rsidRPr="007B2F62">
        <w:rPr>
          <w:sz w:val="24"/>
          <w:szCs w:val="24"/>
        </w:rPr>
        <w:t>di compiti da svolgere, che consent</w:t>
      </w:r>
      <w:r>
        <w:rPr>
          <w:sz w:val="24"/>
          <w:szCs w:val="24"/>
        </w:rPr>
        <w:t>issero</w:t>
      </w:r>
      <w:r w:rsidRPr="007B2F62">
        <w:rPr>
          <w:sz w:val="24"/>
          <w:szCs w:val="24"/>
        </w:rPr>
        <w:t xml:space="preserve"> egualmente di verificare le abilità </w:t>
      </w:r>
    </w:p>
    <w:p w:rsidR="00353FCE" w:rsidRPr="007B2F62" w:rsidRDefault="00353FCE" w:rsidP="00353FCE">
      <w:pPr>
        <w:pStyle w:val="Paragrafoelenco"/>
        <w:numPr>
          <w:ilvl w:val="0"/>
          <w:numId w:val="10"/>
        </w:numPr>
        <w:rPr>
          <w:sz w:val="24"/>
          <w:szCs w:val="24"/>
        </w:rPr>
      </w:pPr>
      <w:r w:rsidRPr="007B2F62">
        <w:rPr>
          <w:sz w:val="24"/>
          <w:szCs w:val="24"/>
        </w:rPr>
        <w:t>Le interrogazio</w:t>
      </w:r>
      <w:r>
        <w:rPr>
          <w:sz w:val="24"/>
          <w:szCs w:val="24"/>
        </w:rPr>
        <w:t xml:space="preserve">ni sono state </w:t>
      </w:r>
      <w:r w:rsidRPr="007B2F62">
        <w:rPr>
          <w:sz w:val="24"/>
          <w:szCs w:val="24"/>
        </w:rPr>
        <w:t>concordate.</w:t>
      </w:r>
    </w:p>
    <w:p w:rsidR="00353FCE" w:rsidRPr="007B2F62" w:rsidRDefault="00353FCE" w:rsidP="00353FCE">
      <w:pPr>
        <w:pStyle w:val="Paragrafoelenco"/>
        <w:numPr>
          <w:ilvl w:val="0"/>
          <w:numId w:val="10"/>
        </w:numPr>
        <w:suppressAutoHyphens/>
        <w:spacing w:line="360" w:lineRule="auto"/>
        <w:jc w:val="both"/>
        <w:rPr>
          <w:sz w:val="24"/>
          <w:szCs w:val="24"/>
        </w:rPr>
      </w:pPr>
      <w:r w:rsidRPr="007B2F62">
        <w:rPr>
          <w:sz w:val="24"/>
          <w:szCs w:val="24"/>
        </w:rPr>
        <w:t xml:space="preserve">Lo studente è stato valutato in base ai progressi acquisiti, all’impegno, alle conoscenze apprese e alle strategie operate. </w:t>
      </w:r>
    </w:p>
    <w:p w:rsidR="0056423F" w:rsidRDefault="0056423F" w:rsidP="00353FCE">
      <w:pPr>
        <w:suppressAutoHyphens/>
        <w:spacing w:line="360" w:lineRule="auto"/>
        <w:jc w:val="both"/>
        <w:rPr>
          <w:b/>
          <w:sz w:val="24"/>
          <w:szCs w:val="24"/>
        </w:rPr>
      </w:pPr>
    </w:p>
    <w:p w:rsidR="0056423F" w:rsidRDefault="0056423F" w:rsidP="00353FCE">
      <w:pPr>
        <w:suppressAutoHyphens/>
        <w:spacing w:line="360" w:lineRule="auto"/>
        <w:jc w:val="both"/>
        <w:rPr>
          <w:b/>
          <w:sz w:val="24"/>
          <w:szCs w:val="24"/>
        </w:rPr>
      </w:pPr>
    </w:p>
    <w:p w:rsidR="00353FCE" w:rsidRPr="00B35ED5" w:rsidRDefault="00353FCE" w:rsidP="00353FCE">
      <w:pPr>
        <w:suppressAutoHyphens/>
        <w:spacing w:line="360" w:lineRule="auto"/>
        <w:jc w:val="both"/>
        <w:rPr>
          <w:b/>
          <w:sz w:val="24"/>
          <w:szCs w:val="24"/>
        </w:rPr>
      </w:pPr>
      <w:r w:rsidRPr="00B35ED5">
        <w:rPr>
          <w:b/>
          <w:sz w:val="24"/>
          <w:szCs w:val="24"/>
        </w:rPr>
        <w:lastRenderedPageBreak/>
        <w:t>STRUMENTI COMPENSATIVI:</w:t>
      </w:r>
    </w:p>
    <w:p w:rsidR="00353FCE" w:rsidRPr="00B35ED5" w:rsidRDefault="00353FCE" w:rsidP="00353FCE">
      <w:pPr>
        <w:pStyle w:val="Paragrafoelenco"/>
        <w:numPr>
          <w:ilvl w:val="0"/>
          <w:numId w:val="8"/>
        </w:numPr>
        <w:suppressAutoHyphens/>
        <w:spacing w:line="360" w:lineRule="auto"/>
        <w:jc w:val="both"/>
        <w:rPr>
          <w:bCs/>
          <w:sz w:val="24"/>
          <w:szCs w:val="24"/>
        </w:rPr>
      </w:pPr>
      <w:r w:rsidRPr="00B35ED5">
        <w:rPr>
          <w:bCs/>
          <w:sz w:val="24"/>
          <w:szCs w:val="24"/>
        </w:rPr>
        <w:t xml:space="preserve">Mappe concettuali  </w:t>
      </w:r>
    </w:p>
    <w:p w:rsidR="00353FCE" w:rsidRPr="00B35ED5" w:rsidRDefault="00353FCE" w:rsidP="00353FCE">
      <w:pPr>
        <w:pStyle w:val="Paragrafoelenco"/>
        <w:numPr>
          <w:ilvl w:val="0"/>
          <w:numId w:val="8"/>
        </w:numPr>
        <w:suppressAutoHyphens/>
        <w:spacing w:line="360" w:lineRule="auto"/>
        <w:jc w:val="both"/>
        <w:rPr>
          <w:bCs/>
          <w:sz w:val="24"/>
          <w:szCs w:val="24"/>
        </w:rPr>
      </w:pPr>
      <w:r w:rsidRPr="00B35ED5">
        <w:rPr>
          <w:bCs/>
          <w:sz w:val="24"/>
          <w:szCs w:val="24"/>
        </w:rPr>
        <w:t xml:space="preserve">Tabelle  </w:t>
      </w:r>
    </w:p>
    <w:p w:rsidR="00353FCE" w:rsidRPr="00B35ED5" w:rsidRDefault="00353FCE" w:rsidP="00353FCE">
      <w:pPr>
        <w:pStyle w:val="Paragrafoelenco"/>
        <w:numPr>
          <w:ilvl w:val="0"/>
          <w:numId w:val="8"/>
        </w:numPr>
        <w:suppressAutoHyphens/>
        <w:spacing w:line="360" w:lineRule="auto"/>
        <w:jc w:val="both"/>
        <w:rPr>
          <w:bCs/>
          <w:sz w:val="24"/>
          <w:szCs w:val="24"/>
        </w:rPr>
      </w:pPr>
      <w:r>
        <w:rPr>
          <w:bCs/>
          <w:sz w:val="24"/>
          <w:szCs w:val="24"/>
        </w:rPr>
        <w:t>F</w:t>
      </w:r>
      <w:r w:rsidRPr="00B35ED5">
        <w:rPr>
          <w:bCs/>
          <w:sz w:val="24"/>
          <w:szCs w:val="24"/>
        </w:rPr>
        <w:t xml:space="preserve">ormulari </w:t>
      </w:r>
    </w:p>
    <w:p w:rsidR="00353FCE" w:rsidRPr="00B35ED5" w:rsidRDefault="00353FCE" w:rsidP="00353FCE">
      <w:pPr>
        <w:pStyle w:val="Paragrafoelenco"/>
        <w:numPr>
          <w:ilvl w:val="0"/>
          <w:numId w:val="8"/>
        </w:numPr>
        <w:suppressAutoHyphens/>
        <w:spacing w:line="360" w:lineRule="auto"/>
        <w:jc w:val="both"/>
        <w:rPr>
          <w:b/>
          <w:sz w:val="24"/>
          <w:szCs w:val="24"/>
        </w:rPr>
      </w:pPr>
      <w:r w:rsidRPr="00B35ED5">
        <w:rPr>
          <w:bCs/>
          <w:sz w:val="24"/>
          <w:szCs w:val="24"/>
        </w:rPr>
        <w:t>Calcolatrice</w:t>
      </w:r>
    </w:p>
    <w:p w:rsidR="00353FCE" w:rsidRPr="00B35ED5" w:rsidRDefault="00353FCE" w:rsidP="00353FCE">
      <w:pPr>
        <w:pStyle w:val="Paragrafoelenco"/>
        <w:numPr>
          <w:ilvl w:val="0"/>
          <w:numId w:val="8"/>
        </w:numPr>
        <w:tabs>
          <w:tab w:val="left" w:pos="709"/>
        </w:tabs>
        <w:suppressAutoHyphens/>
        <w:spacing w:line="360" w:lineRule="auto"/>
        <w:jc w:val="both"/>
        <w:rPr>
          <w:bCs/>
          <w:sz w:val="24"/>
          <w:szCs w:val="24"/>
        </w:rPr>
      </w:pPr>
      <w:r w:rsidRPr="00B35ED5">
        <w:rPr>
          <w:sz w:val="24"/>
          <w:szCs w:val="24"/>
        </w:rPr>
        <w:t>Sintesi, schemi elaborati dai docenti</w:t>
      </w:r>
    </w:p>
    <w:p w:rsidR="00353FCE" w:rsidRPr="00B35ED5" w:rsidRDefault="00353FCE" w:rsidP="00353FCE">
      <w:pPr>
        <w:pStyle w:val="Paragrafoelenco"/>
        <w:numPr>
          <w:ilvl w:val="0"/>
          <w:numId w:val="8"/>
        </w:numPr>
        <w:tabs>
          <w:tab w:val="left" w:pos="709"/>
        </w:tabs>
        <w:suppressAutoHyphens/>
        <w:spacing w:line="360" w:lineRule="auto"/>
        <w:jc w:val="both"/>
        <w:rPr>
          <w:bCs/>
          <w:sz w:val="24"/>
          <w:szCs w:val="24"/>
        </w:rPr>
      </w:pPr>
      <w:r w:rsidRPr="00B35ED5">
        <w:rPr>
          <w:bCs/>
          <w:sz w:val="24"/>
          <w:szCs w:val="24"/>
        </w:rPr>
        <w:t xml:space="preserve">Tempi più lunghi </w:t>
      </w:r>
    </w:p>
    <w:p w:rsidR="00353FCE" w:rsidRPr="00B35ED5" w:rsidRDefault="00353FCE" w:rsidP="00353FCE">
      <w:pPr>
        <w:pStyle w:val="Paragrafoelenco"/>
        <w:numPr>
          <w:ilvl w:val="0"/>
          <w:numId w:val="8"/>
        </w:numPr>
        <w:tabs>
          <w:tab w:val="left" w:pos="709"/>
        </w:tabs>
        <w:suppressAutoHyphens/>
        <w:spacing w:line="360" w:lineRule="auto"/>
        <w:jc w:val="both"/>
        <w:rPr>
          <w:bCs/>
          <w:sz w:val="24"/>
          <w:szCs w:val="24"/>
        </w:rPr>
      </w:pPr>
      <w:r w:rsidRPr="00B35ED5">
        <w:rPr>
          <w:bCs/>
          <w:sz w:val="24"/>
          <w:szCs w:val="24"/>
        </w:rPr>
        <w:t>Interrogazioni programmate</w:t>
      </w:r>
    </w:p>
    <w:p w:rsidR="00353FCE" w:rsidRPr="00B35ED5" w:rsidRDefault="00353FCE" w:rsidP="00353FCE">
      <w:pPr>
        <w:widowControl/>
        <w:autoSpaceDE w:val="0"/>
        <w:autoSpaceDN w:val="0"/>
        <w:spacing w:after="120"/>
        <w:rPr>
          <w:b/>
          <w:bCs/>
          <w:sz w:val="24"/>
          <w:szCs w:val="24"/>
        </w:rPr>
      </w:pPr>
      <w:r w:rsidRPr="00B35ED5">
        <w:rPr>
          <w:b/>
          <w:bCs/>
          <w:sz w:val="24"/>
          <w:szCs w:val="24"/>
        </w:rPr>
        <w:t>TIPOLOGIE DELLE PROVE DI VERIFICA UTILIZZATE</w:t>
      </w:r>
    </w:p>
    <w:p w:rsidR="00353FCE" w:rsidRPr="00B35ED5" w:rsidRDefault="00353FCE" w:rsidP="00353FCE">
      <w:pPr>
        <w:pStyle w:val="Paragrafoelenco"/>
        <w:widowControl/>
        <w:numPr>
          <w:ilvl w:val="0"/>
          <w:numId w:val="9"/>
        </w:numPr>
        <w:autoSpaceDE w:val="0"/>
        <w:autoSpaceDN w:val="0"/>
        <w:spacing w:after="120" w:line="360" w:lineRule="auto"/>
        <w:rPr>
          <w:sz w:val="24"/>
          <w:szCs w:val="24"/>
        </w:rPr>
      </w:pPr>
      <w:r w:rsidRPr="00B35ED5">
        <w:rPr>
          <w:sz w:val="24"/>
          <w:szCs w:val="24"/>
        </w:rPr>
        <w:t>Verifiche orali con domande guida e parole chiave, volte ad orientare l’esposizione e favorire il recupero delle informazioni</w:t>
      </w:r>
    </w:p>
    <w:p w:rsidR="00353FCE" w:rsidRPr="00B35ED5" w:rsidRDefault="00353FCE" w:rsidP="00353FCE">
      <w:pPr>
        <w:pStyle w:val="Paragrafoelenco"/>
        <w:widowControl/>
        <w:numPr>
          <w:ilvl w:val="0"/>
          <w:numId w:val="9"/>
        </w:numPr>
        <w:autoSpaceDE w:val="0"/>
        <w:autoSpaceDN w:val="0"/>
        <w:spacing w:after="120" w:line="360" w:lineRule="auto"/>
        <w:rPr>
          <w:sz w:val="24"/>
          <w:szCs w:val="24"/>
        </w:rPr>
      </w:pPr>
      <w:r w:rsidRPr="00B35ED5">
        <w:rPr>
          <w:sz w:val="24"/>
          <w:szCs w:val="24"/>
        </w:rPr>
        <w:t xml:space="preserve">Prove scritte preferibilmente </w:t>
      </w:r>
      <w:proofErr w:type="spellStart"/>
      <w:r w:rsidRPr="00B35ED5">
        <w:rPr>
          <w:sz w:val="24"/>
          <w:szCs w:val="24"/>
        </w:rPr>
        <w:t>semistrutturate</w:t>
      </w:r>
      <w:proofErr w:type="spellEnd"/>
    </w:p>
    <w:p w:rsidR="00353FCE" w:rsidRPr="00B35ED5" w:rsidRDefault="00353FCE" w:rsidP="00353FCE">
      <w:pPr>
        <w:pStyle w:val="Paragrafoelenco"/>
        <w:widowControl/>
        <w:numPr>
          <w:ilvl w:val="0"/>
          <w:numId w:val="9"/>
        </w:numPr>
        <w:autoSpaceDE w:val="0"/>
        <w:autoSpaceDN w:val="0"/>
        <w:spacing w:after="120" w:line="360" w:lineRule="auto"/>
        <w:rPr>
          <w:sz w:val="24"/>
          <w:szCs w:val="24"/>
        </w:rPr>
      </w:pPr>
      <w:r w:rsidRPr="00B35ED5">
        <w:rPr>
          <w:sz w:val="24"/>
          <w:szCs w:val="24"/>
        </w:rPr>
        <w:t xml:space="preserve">Esercizi di applicazione anche immediati </w:t>
      </w:r>
    </w:p>
    <w:p w:rsidR="00353FCE" w:rsidRPr="00B35ED5" w:rsidRDefault="00353FCE" w:rsidP="00353FCE">
      <w:pPr>
        <w:pStyle w:val="Paragrafoelenco"/>
        <w:widowControl/>
        <w:numPr>
          <w:ilvl w:val="0"/>
          <w:numId w:val="9"/>
        </w:numPr>
        <w:autoSpaceDE w:val="0"/>
        <w:autoSpaceDN w:val="0"/>
        <w:spacing w:after="120" w:line="360" w:lineRule="auto"/>
        <w:rPr>
          <w:sz w:val="24"/>
          <w:szCs w:val="24"/>
        </w:rPr>
      </w:pPr>
      <w:r w:rsidRPr="00B35ED5">
        <w:rPr>
          <w:sz w:val="24"/>
          <w:szCs w:val="24"/>
        </w:rPr>
        <w:t>Tesine e mappe concettuali individuali</w:t>
      </w:r>
    </w:p>
    <w:p w:rsidR="00353FCE" w:rsidRPr="00B35ED5" w:rsidRDefault="00353FCE" w:rsidP="00353FCE">
      <w:pPr>
        <w:pStyle w:val="Predefinito"/>
        <w:spacing w:after="120"/>
        <w:rPr>
          <w:b/>
          <w:caps/>
        </w:rPr>
      </w:pPr>
      <w:r w:rsidRPr="00B35ED5">
        <w:rPr>
          <w:b/>
          <w:caps/>
        </w:rPr>
        <w:t xml:space="preserve"> VALUTAZIONE</w:t>
      </w:r>
    </w:p>
    <w:p w:rsidR="00353FCE" w:rsidRPr="00D566E9" w:rsidRDefault="00353FCE" w:rsidP="00353FCE">
      <w:pPr>
        <w:numPr>
          <w:ilvl w:val="0"/>
          <w:numId w:val="10"/>
        </w:numPr>
        <w:suppressAutoHyphens/>
        <w:spacing w:line="360" w:lineRule="auto"/>
        <w:contextualSpacing/>
        <w:jc w:val="both"/>
        <w:rPr>
          <w:sz w:val="24"/>
          <w:szCs w:val="24"/>
        </w:rPr>
      </w:pPr>
      <w:r w:rsidRPr="00D566E9">
        <w:rPr>
          <w:sz w:val="24"/>
          <w:szCs w:val="24"/>
        </w:rPr>
        <w:t xml:space="preserve">Lo studente è stato valutato in base ai progressi acquisiti, all’impegno, alle conoscenze apprese e alle strategie operate. </w:t>
      </w:r>
    </w:p>
    <w:p w:rsidR="0056423F" w:rsidRPr="00B35ED5" w:rsidRDefault="0056423F" w:rsidP="0056423F">
      <w:pPr>
        <w:pStyle w:val="Predefinito"/>
        <w:numPr>
          <w:ilvl w:val="0"/>
          <w:numId w:val="10"/>
        </w:numPr>
        <w:spacing w:after="120"/>
        <w:rPr>
          <w:b/>
          <w:caps/>
        </w:rPr>
      </w:pPr>
      <w:r w:rsidRPr="00B35ED5">
        <w:rPr>
          <w:lang w:bidi="ar-SA"/>
        </w:rPr>
        <w:t xml:space="preserve">Sono stati valutati i procedimenti utilizzati </w:t>
      </w:r>
      <w:r>
        <w:rPr>
          <w:lang w:bidi="ar-SA"/>
        </w:rPr>
        <w:t>evitando penalizzazioni</w:t>
      </w:r>
      <w:r w:rsidRPr="00B35ED5">
        <w:rPr>
          <w:lang w:bidi="ar-SA"/>
        </w:rPr>
        <w:t xml:space="preserve"> (non essendo previste dispense) </w:t>
      </w:r>
      <w:r>
        <w:rPr>
          <w:lang w:bidi="ar-SA"/>
        </w:rPr>
        <w:t>per</w:t>
      </w:r>
      <w:r w:rsidRPr="00B35ED5">
        <w:rPr>
          <w:lang w:bidi="ar-SA"/>
        </w:rPr>
        <w:t xml:space="preserve"> errori di calcolo e/o copiatura.</w:t>
      </w:r>
    </w:p>
    <w:p w:rsidR="00353FCE" w:rsidRDefault="00353FCE" w:rsidP="00353FCE">
      <w:pPr>
        <w:jc w:val="center"/>
        <w:rPr>
          <w:b/>
          <w:sz w:val="24"/>
          <w:szCs w:val="24"/>
        </w:rPr>
      </w:pPr>
    </w:p>
    <w:tbl>
      <w:tblPr>
        <w:tblW w:w="0" w:type="auto"/>
        <w:tblLayout w:type="fixed"/>
        <w:tblLook w:val="0000" w:firstRow="0" w:lastRow="0" w:firstColumn="0" w:lastColumn="0" w:noHBand="0" w:noVBand="0"/>
      </w:tblPr>
      <w:tblGrid>
        <w:gridCol w:w="9778"/>
      </w:tblGrid>
      <w:tr w:rsidR="00353FCE" w:rsidTr="0093217D">
        <w:tc>
          <w:tcPr>
            <w:tcW w:w="9778" w:type="dxa"/>
            <w:tcBorders>
              <w:bottom w:val="single" w:sz="24" w:space="0" w:color="000000"/>
            </w:tcBorders>
            <w:shd w:val="clear" w:color="auto" w:fill="D9D9D9"/>
          </w:tcPr>
          <w:p w:rsidR="00353FCE" w:rsidRDefault="00353FCE" w:rsidP="0093217D">
            <w:pPr>
              <w:jc w:val="center"/>
            </w:pPr>
            <w:r>
              <w:rPr>
                <w:rFonts w:ascii="Georgia" w:hAnsi="Georgia" w:cs="Georgia"/>
                <w:b/>
                <w:smallCaps/>
                <w:color w:val="000000"/>
                <w:sz w:val="28"/>
                <w:szCs w:val="28"/>
              </w:rPr>
              <w:t>Indicazioni per le prove degli Esami di Stato</w:t>
            </w:r>
          </w:p>
        </w:tc>
      </w:tr>
    </w:tbl>
    <w:p w:rsidR="00353FCE" w:rsidRPr="00B40645" w:rsidRDefault="00353FCE" w:rsidP="00353FCE">
      <w:pPr>
        <w:pStyle w:val="Predefinito"/>
        <w:spacing w:after="120"/>
        <w:rPr>
          <w:b/>
          <w:caps/>
          <w:sz w:val="20"/>
          <w:szCs w:val="20"/>
        </w:rPr>
      </w:pPr>
    </w:p>
    <w:p w:rsidR="00353FCE" w:rsidRPr="00644E8E" w:rsidRDefault="002F3BB8" w:rsidP="00353FCE">
      <w:pPr>
        <w:jc w:val="both"/>
        <w:rPr>
          <w:b/>
        </w:rPr>
      </w:pPr>
      <w:r>
        <w:rPr>
          <w:bCs/>
          <w:iCs/>
          <w:sz w:val="24"/>
          <w:szCs w:val="24"/>
        </w:rPr>
        <w:t>L’alunno</w:t>
      </w:r>
      <w:r w:rsidR="00353FCE" w:rsidRPr="00644E8E">
        <w:rPr>
          <w:bCs/>
          <w:iCs/>
          <w:sz w:val="24"/>
          <w:szCs w:val="24"/>
        </w:rPr>
        <w:t xml:space="preserve"> ha svolto </w:t>
      </w:r>
      <w:r w:rsidR="00353FCE" w:rsidRPr="00644E8E">
        <w:rPr>
          <w:b/>
          <w:bCs/>
          <w:iCs/>
          <w:sz w:val="24"/>
          <w:szCs w:val="24"/>
          <w:u w:val="single"/>
        </w:rPr>
        <w:t>le stesse Prove somministrate ai compagni</w:t>
      </w:r>
      <w:r w:rsidR="00353FCE" w:rsidRPr="00644E8E">
        <w:rPr>
          <w:bCs/>
          <w:iCs/>
          <w:sz w:val="24"/>
          <w:szCs w:val="24"/>
        </w:rPr>
        <w:t>; si è prestata particolare attenzione</w:t>
      </w:r>
      <w:r w:rsidR="00353FCE">
        <w:rPr>
          <w:bCs/>
          <w:iCs/>
          <w:sz w:val="24"/>
          <w:szCs w:val="24"/>
        </w:rPr>
        <w:t xml:space="preserve"> alle strategie di facilitazione degli apprendimenti, senza modificare gli obiettivi disciplinari, ma calibrando gli interventi sul livello minimo di questi ultimi. La particolare situazione soggettiva ha imposto una gestione attenta dell’ansia</w:t>
      </w:r>
      <w:r>
        <w:rPr>
          <w:bCs/>
          <w:iCs/>
          <w:sz w:val="24"/>
          <w:szCs w:val="24"/>
        </w:rPr>
        <w:t xml:space="preserve"> da prestazione</w:t>
      </w:r>
      <w:r w:rsidR="00353FCE">
        <w:rPr>
          <w:bCs/>
          <w:iCs/>
          <w:sz w:val="24"/>
          <w:szCs w:val="24"/>
        </w:rPr>
        <w:t xml:space="preserve"> e dell’</w:t>
      </w:r>
      <w:r w:rsidR="00353FCE" w:rsidRPr="00644E8E">
        <w:rPr>
          <w:bCs/>
          <w:iCs/>
          <w:sz w:val="24"/>
          <w:szCs w:val="24"/>
        </w:rPr>
        <w:t>eventualità di blocchi emotivi</w:t>
      </w:r>
      <w:r w:rsidR="00353FCE">
        <w:rPr>
          <w:bCs/>
          <w:iCs/>
          <w:sz w:val="24"/>
          <w:szCs w:val="24"/>
        </w:rPr>
        <w:t xml:space="preserve">, in </w:t>
      </w:r>
      <w:r>
        <w:rPr>
          <w:bCs/>
          <w:iCs/>
          <w:sz w:val="24"/>
          <w:szCs w:val="24"/>
        </w:rPr>
        <w:t xml:space="preserve">vista </w:t>
      </w:r>
      <w:r w:rsidR="00353FCE">
        <w:rPr>
          <w:bCs/>
          <w:iCs/>
          <w:sz w:val="24"/>
          <w:szCs w:val="24"/>
        </w:rPr>
        <w:t xml:space="preserve">delle verifiche programmate. </w:t>
      </w:r>
      <w:r w:rsidR="0056423F">
        <w:rPr>
          <w:bCs/>
          <w:iCs/>
          <w:sz w:val="24"/>
          <w:szCs w:val="24"/>
        </w:rPr>
        <w:t>Premesso ciò, si richiede alla C</w:t>
      </w:r>
      <w:r w:rsidR="00353FCE">
        <w:rPr>
          <w:bCs/>
          <w:iCs/>
          <w:sz w:val="24"/>
          <w:szCs w:val="24"/>
        </w:rPr>
        <w:t>ommissione di Esame di valutare la possibilità</w:t>
      </w:r>
      <w:r w:rsidR="00353FCE" w:rsidRPr="00644E8E">
        <w:rPr>
          <w:bCs/>
          <w:iCs/>
          <w:sz w:val="24"/>
          <w:szCs w:val="24"/>
        </w:rPr>
        <w:t xml:space="preserve"> </w:t>
      </w:r>
      <w:r w:rsidR="00353FCE">
        <w:rPr>
          <w:bCs/>
          <w:iCs/>
          <w:sz w:val="24"/>
          <w:szCs w:val="24"/>
        </w:rPr>
        <w:t>di un intervento di un membro della C</w:t>
      </w:r>
      <w:r w:rsidR="00353FCE" w:rsidRPr="00644E8E">
        <w:rPr>
          <w:bCs/>
          <w:iCs/>
          <w:sz w:val="24"/>
          <w:szCs w:val="24"/>
        </w:rPr>
        <w:t xml:space="preserve">ommissione che provveda a </w:t>
      </w:r>
      <w:r w:rsidR="00353FCE" w:rsidRPr="00B650FA">
        <w:rPr>
          <w:b/>
          <w:bCs/>
          <w:iCs/>
          <w:sz w:val="24"/>
          <w:szCs w:val="24"/>
          <w:u w:val="single"/>
        </w:rPr>
        <w:t>deco</w:t>
      </w:r>
      <w:r w:rsidR="00353FCE">
        <w:rPr>
          <w:b/>
          <w:bCs/>
          <w:iCs/>
          <w:sz w:val="24"/>
          <w:szCs w:val="24"/>
          <w:u w:val="single"/>
        </w:rPr>
        <w:t>dificare il testo e orientare la</w:t>
      </w:r>
      <w:r w:rsidR="00353FCE" w:rsidRPr="00B650FA">
        <w:rPr>
          <w:b/>
          <w:bCs/>
          <w:iCs/>
          <w:sz w:val="24"/>
          <w:szCs w:val="24"/>
          <w:u w:val="single"/>
        </w:rPr>
        <w:t xml:space="preserve"> discente nella esecuzione della consegna, quale modalità compensativa necessaria per avviare la </w:t>
      </w:r>
      <w:r w:rsidR="00353FCE">
        <w:rPr>
          <w:b/>
          <w:bCs/>
          <w:iCs/>
          <w:sz w:val="24"/>
          <w:szCs w:val="24"/>
          <w:u w:val="single"/>
        </w:rPr>
        <w:t xml:space="preserve">stessa </w:t>
      </w:r>
      <w:r w:rsidR="00353FCE" w:rsidRPr="00B650FA">
        <w:rPr>
          <w:b/>
          <w:bCs/>
          <w:iCs/>
          <w:sz w:val="24"/>
          <w:szCs w:val="24"/>
          <w:u w:val="single"/>
        </w:rPr>
        <w:t>alla esecuzione serena delle Prove.</w:t>
      </w:r>
      <w:r w:rsidR="00353FCE">
        <w:rPr>
          <w:bCs/>
          <w:iCs/>
          <w:sz w:val="24"/>
          <w:szCs w:val="24"/>
        </w:rPr>
        <w:t xml:space="preserve"> Si reputa che un intervento siffatto </w:t>
      </w:r>
      <w:r w:rsidR="00353FCE" w:rsidRPr="00644E8E">
        <w:rPr>
          <w:bCs/>
          <w:iCs/>
          <w:sz w:val="24"/>
          <w:szCs w:val="24"/>
        </w:rPr>
        <w:t xml:space="preserve">possa </w:t>
      </w:r>
      <w:r w:rsidR="00353FCE">
        <w:rPr>
          <w:bCs/>
          <w:iCs/>
          <w:sz w:val="24"/>
          <w:szCs w:val="24"/>
        </w:rPr>
        <w:t>rendersi</w:t>
      </w:r>
      <w:r w:rsidR="00353FCE" w:rsidRPr="00644E8E">
        <w:rPr>
          <w:bCs/>
          <w:iCs/>
          <w:sz w:val="24"/>
          <w:szCs w:val="24"/>
        </w:rPr>
        <w:t xml:space="preserve"> necessario</w:t>
      </w:r>
      <w:r w:rsidR="00353FCE">
        <w:rPr>
          <w:bCs/>
          <w:iCs/>
          <w:sz w:val="24"/>
          <w:szCs w:val="24"/>
        </w:rPr>
        <w:t>,</w:t>
      </w:r>
      <w:r w:rsidR="00353FCE" w:rsidRPr="00644E8E">
        <w:rPr>
          <w:bCs/>
          <w:iCs/>
          <w:sz w:val="24"/>
          <w:szCs w:val="24"/>
        </w:rPr>
        <w:t xml:space="preserve"> soprattutto nella I e II Prova di Esame. La Commissione valuterà al momento </w:t>
      </w:r>
      <w:r w:rsidR="00353FCE" w:rsidRPr="00B650FA">
        <w:rPr>
          <w:b/>
          <w:bCs/>
          <w:iCs/>
          <w:sz w:val="24"/>
          <w:szCs w:val="24"/>
        </w:rPr>
        <w:t>strumenti e misure</w:t>
      </w:r>
      <w:r w:rsidR="00353FCE">
        <w:rPr>
          <w:bCs/>
          <w:iCs/>
          <w:sz w:val="24"/>
          <w:szCs w:val="24"/>
        </w:rPr>
        <w:t xml:space="preserve"> che si ritengono </w:t>
      </w:r>
      <w:proofErr w:type="gramStart"/>
      <w:r w:rsidR="00353FCE">
        <w:rPr>
          <w:bCs/>
          <w:iCs/>
          <w:sz w:val="24"/>
          <w:szCs w:val="24"/>
        </w:rPr>
        <w:t>“ …</w:t>
      </w:r>
      <w:proofErr w:type="gramEnd"/>
      <w:r w:rsidR="00353FCE">
        <w:rPr>
          <w:bCs/>
          <w:iCs/>
          <w:sz w:val="24"/>
          <w:szCs w:val="24"/>
        </w:rPr>
        <w:t xml:space="preserve">comunque </w:t>
      </w:r>
      <w:r w:rsidR="00353FCE" w:rsidRPr="00644E8E">
        <w:rPr>
          <w:b/>
          <w:bCs/>
          <w:iCs/>
          <w:sz w:val="24"/>
          <w:szCs w:val="24"/>
        </w:rPr>
        <w:t>funzionali allo svolgimento dell'esame senza che venga pregiudicata la validità delle prove scritte.” (</w:t>
      </w:r>
      <w:r w:rsidR="0034640E">
        <w:rPr>
          <w:b/>
          <w:bCs/>
          <w:iCs/>
          <w:sz w:val="24"/>
          <w:szCs w:val="24"/>
        </w:rPr>
        <w:t xml:space="preserve">comma 6 art.25 </w:t>
      </w:r>
      <w:r w:rsidR="00353FCE" w:rsidRPr="00644E8E">
        <w:rPr>
          <w:b/>
          <w:bCs/>
          <w:iCs/>
          <w:sz w:val="24"/>
          <w:szCs w:val="24"/>
        </w:rPr>
        <w:t>O.M. n.</w:t>
      </w:r>
      <w:r w:rsidR="0034640E">
        <w:rPr>
          <w:b/>
          <w:bCs/>
          <w:iCs/>
          <w:sz w:val="24"/>
          <w:szCs w:val="24"/>
        </w:rPr>
        <w:t>45/2023</w:t>
      </w:r>
      <w:r w:rsidR="00353FCE" w:rsidRPr="00644E8E">
        <w:rPr>
          <w:b/>
          <w:bCs/>
          <w:iCs/>
          <w:sz w:val="24"/>
          <w:szCs w:val="24"/>
        </w:rPr>
        <w:t>).</w:t>
      </w:r>
    </w:p>
    <w:p w:rsidR="00353FCE" w:rsidRPr="00B40645" w:rsidRDefault="00353FCE" w:rsidP="00353FCE">
      <w:pPr>
        <w:pStyle w:val="Predefinito"/>
        <w:spacing w:after="120"/>
        <w:rPr>
          <w:b/>
          <w:caps/>
          <w:sz w:val="20"/>
          <w:szCs w:val="20"/>
        </w:rPr>
      </w:pPr>
    </w:p>
    <w:p w:rsidR="00D2180B" w:rsidRPr="00644E8E" w:rsidRDefault="00D2180B" w:rsidP="00D2180B">
      <w:pPr>
        <w:widowControl/>
        <w:autoSpaceDE w:val="0"/>
        <w:autoSpaceDN w:val="0"/>
        <w:adjustRightInd w:val="0"/>
        <w:rPr>
          <w:rFonts w:eastAsiaTheme="minorHAnsi"/>
          <w:b/>
          <w:color w:val="0F1319"/>
          <w:sz w:val="24"/>
          <w:szCs w:val="24"/>
          <w:u w:val="single"/>
          <w:lang w:eastAsia="en-US"/>
        </w:rPr>
      </w:pPr>
      <w:r w:rsidRPr="00644E8E">
        <w:rPr>
          <w:b/>
          <w:sz w:val="24"/>
          <w:szCs w:val="24"/>
          <w:u w:val="single"/>
        </w:rPr>
        <w:t xml:space="preserve">Normativa di riferimento: </w:t>
      </w:r>
      <w:r>
        <w:rPr>
          <w:b/>
          <w:sz w:val="24"/>
          <w:szCs w:val="24"/>
          <w:u w:val="single"/>
        </w:rPr>
        <w:t xml:space="preserve">comma 6 </w:t>
      </w:r>
      <w:r w:rsidR="0034640E">
        <w:rPr>
          <w:b/>
          <w:sz w:val="24"/>
          <w:szCs w:val="24"/>
          <w:u w:val="single"/>
        </w:rPr>
        <w:t xml:space="preserve">art. 25 </w:t>
      </w:r>
      <w:r w:rsidRPr="00644E8E">
        <w:rPr>
          <w:b/>
          <w:sz w:val="24"/>
          <w:szCs w:val="24"/>
          <w:u w:val="single"/>
        </w:rPr>
        <w:t xml:space="preserve">O.M. n. </w:t>
      </w:r>
      <w:r>
        <w:rPr>
          <w:b/>
          <w:sz w:val="24"/>
          <w:szCs w:val="24"/>
          <w:u w:val="single"/>
        </w:rPr>
        <w:t xml:space="preserve">45/2023 </w:t>
      </w:r>
    </w:p>
    <w:p w:rsidR="00D2180B" w:rsidRPr="00644E8E" w:rsidRDefault="00D2180B" w:rsidP="00D2180B">
      <w:pPr>
        <w:widowControl/>
        <w:autoSpaceDE w:val="0"/>
        <w:autoSpaceDN w:val="0"/>
        <w:adjustRightInd w:val="0"/>
        <w:rPr>
          <w:rFonts w:eastAsiaTheme="minorHAnsi"/>
          <w:b/>
          <w:color w:val="0F1319"/>
          <w:sz w:val="24"/>
          <w:szCs w:val="24"/>
          <w:u w:val="single"/>
          <w:lang w:eastAsia="en-US"/>
        </w:rPr>
      </w:pPr>
    </w:p>
    <w:p w:rsidR="00D2180B" w:rsidRDefault="00D2180B" w:rsidP="00D2180B">
      <w:pPr>
        <w:widowControl/>
        <w:autoSpaceDE w:val="0"/>
        <w:autoSpaceDN w:val="0"/>
        <w:adjustRightInd w:val="0"/>
        <w:jc w:val="both"/>
        <w:rPr>
          <w:rFonts w:eastAsiaTheme="minorHAnsi"/>
          <w:b/>
          <w:i/>
          <w:color w:val="12161C"/>
          <w:sz w:val="24"/>
          <w:szCs w:val="24"/>
          <w:lang w:eastAsia="en-US"/>
        </w:rPr>
      </w:pPr>
      <w:r>
        <w:rPr>
          <w:rFonts w:ascii="Arial" w:eastAsiaTheme="minorHAnsi" w:hAnsi="Arial" w:cs="Arial"/>
          <w:color w:val="12161C"/>
          <w:sz w:val="22"/>
          <w:szCs w:val="22"/>
          <w:lang w:eastAsia="en-US"/>
        </w:rPr>
        <w:t>“</w:t>
      </w:r>
      <w:r w:rsidRPr="005131E5">
        <w:rPr>
          <w:rFonts w:eastAsiaTheme="minorHAnsi"/>
          <w:b/>
          <w:i/>
          <w:color w:val="12161C"/>
          <w:sz w:val="24"/>
          <w:szCs w:val="24"/>
          <w:lang w:eastAsia="en-US"/>
        </w:rPr>
        <w:t xml:space="preserve">6. Per le situazioni di studenti con altri bisogni educativi speciali, formalmente individuate dal consiglio di classe, il consiglio di classe trasmette alla commissione/classe l’eventuale piano didattico personalizzato. Per tali studenti non è prevista alcuna misura dispensativa in sede di esame, mentre è assicurato l’utilizzo degli strumenti compensativi già previsti per le verifiche in </w:t>
      </w:r>
      <w:r w:rsidRPr="005131E5">
        <w:rPr>
          <w:rFonts w:eastAsiaTheme="minorHAnsi"/>
          <w:b/>
          <w:i/>
          <w:color w:val="12161C"/>
          <w:sz w:val="24"/>
          <w:szCs w:val="24"/>
          <w:lang w:eastAsia="en-US"/>
        </w:rPr>
        <w:lastRenderedPageBreak/>
        <w:t>corso d’anno o che comunque siano ritenuti funzionali allo svolgimento dell’esame senza che venga pregiudicata la validità delle prove scritte. Gli studenti che sostengono con esito positivo l’esame di Stato alle condizioni cui al presente comma conseguono il diploma conclusivo del secondo ciclo di istruzione</w:t>
      </w:r>
    </w:p>
    <w:p w:rsidR="00D2180B" w:rsidRDefault="00D2180B" w:rsidP="00D2180B">
      <w:pPr>
        <w:widowControl/>
        <w:autoSpaceDE w:val="0"/>
        <w:autoSpaceDN w:val="0"/>
        <w:adjustRightInd w:val="0"/>
        <w:jc w:val="both"/>
        <w:rPr>
          <w:rFonts w:eastAsiaTheme="minorHAnsi"/>
          <w:b/>
          <w:i/>
          <w:color w:val="474C52"/>
          <w:sz w:val="24"/>
          <w:szCs w:val="24"/>
          <w:lang w:eastAsia="en-US"/>
        </w:rPr>
      </w:pPr>
      <w:r w:rsidRPr="006067B7">
        <w:rPr>
          <w:rFonts w:eastAsiaTheme="minorHAnsi"/>
          <w:b/>
          <w:i/>
          <w:color w:val="12161C"/>
          <w:sz w:val="24"/>
          <w:szCs w:val="24"/>
          <w:lang w:eastAsia="en-US"/>
        </w:rPr>
        <w:t>La Commissione d'esame</w:t>
      </w:r>
      <w:r w:rsidRPr="006067B7">
        <w:rPr>
          <w:rFonts w:eastAsiaTheme="minorHAnsi"/>
          <w:i/>
          <w:color w:val="12161C"/>
          <w:sz w:val="24"/>
          <w:szCs w:val="24"/>
          <w:lang w:eastAsia="en-US"/>
        </w:rPr>
        <w:t xml:space="preserve"> - sulla base di quanto previsto dalla Direttiva27</w:t>
      </w:r>
      <w:r w:rsidRPr="006067B7">
        <w:rPr>
          <w:rFonts w:eastAsiaTheme="minorHAnsi"/>
          <w:i/>
          <w:color w:val="474C52"/>
          <w:sz w:val="24"/>
          <w:szCs w:val="24"/>
          <w:lang w:eastAsia="en-US"/>
        </w:rPr>
        <w:t>.</w:t>
      </w:r>
      <w:r w:rsidRPr="006067B7">
        <w:rPr>
          <w:rFonts w:eastAsiaTheme="minorHAnsi"/>
          <w:i/>
          <w:color w:val="12161C"/>
          <w:sz w:val="24"/>
          <w:szCs w:val="24"/>
          <w:lang w:eastAsia="en-US"/>
        </w:rPr>
        <w:t xml:space="preserve">12.2012 recante </w:t>
      </w:r>
      <w:r w:rsidRPr="006067B7">
        <w:rPr>
          <w:rFonts w:eastAsiaTheme="minorHAnsi"/>
          <w:i/>
          <w:iCs/>
          <w:color w:val="12161C"/>
          <w:sz w:val="24"/>
          <w:szCs w:val="24"/>
          <w:lang w:eastAsia="en-US"/>
        </w:rPr>
        <w:t>Strumenti di intervento per alunni con Bisogni educativi</w:t>
      </w:r>
      <w:r>
        <w:rPr>
          <w:rFonts w:eastAsiaTheme="minorHAnsi"/>
          <w:b/>
          <w:i/>
          <w:color w:val="12161C"/>
          <w:sz w:val="24"/>
          <w:szCs w:val="24"/>
          <w:lang w:eastAsia="en-US"/>
        </w:rPr>
        <w:t xml:space="preserve"> </w:t>
      </w:r>
      <w:r w:rsidRPr="006067B7">
        <w:rPr>
          <w:rFonts w:eastAsiaTheme="minorHAnsi"/>
          <w:i/>
          <w:iCs/>
          <w:color w:val="12161C"/>
          <w:sz w:val="24"/>
          <w:szCs w:val="24"/>
          <w:lang w:eastAsia="en-US"/>
        </w:rPr>
        <w:t xml:space="preserve">speciali ed organizzazione scolastica per l'inclusione, </w:t>
      </w:r>
      <w:r w:rsidRPr="006067B7">
        <w:rPr>
          <w:rFonts w:eastAsiaTheme="minorHAnsi"/>
          <w:i/>
          <w:color w:val="12161C"/>
          <w:sz w:val="24"/>
          <w:szCs w:val="24"/>
          <w:lang w:eastAsia="en-US"/>
        </w:rPr>
        <w:t>dalla circolare ministeriale n. 8</w:t>
      </w:r>
      <w:r>
        <w:rPr>
          <w:rFonts w:eastAsiaTheme="minorHAnsi"/>
          <w:b/>
          <w:i/>
          <w:color w:val="12161C"/>
          <w:sz w:val="24"/>
          <w:szCs w:val="24"/>
          <w:lang w:eastAsia="en-US"/>
        </w:rPr>
        <w:t xml:space="preserve"> </w:t>
      </w:r>
      <w:r w:rsidRPr="006067B7">
        <w:rPr>
          <w:rFonts w:eastAsiaTheme="minorHAnsi"/>
          <w:i/>
          <w:color w:val="12161C"/>
          <w:sz w:val="24"/>
          <w:szCs w:val="24"/>
          <w:lang w:eastAsia="en-US"/>
        </w:rPr>
        <w:t>del 6 marzo 2013 e dalle successive note, di pari oggetto, del 27 giugno 2013 e del</w:t>
      </w:r>
      <w:r>
        <w:rPr>
          <w:rFonts w:eastAsiaTheme="minorHAnsi"/>
          <w:b/>
          <w:i/>
          <w:color w:val="12161C"/>
          <w:sz w:val="24"/>
          <w:szCs w:val="24"/>
          <w:lang w:eastAsia="en-US"/>
        </w:rPr>
        <w:t xml:space="preserve"> </w:t>
      </w:r>
      <w:r w:rsidRPr="006067B7">
        <w:rPr>
          <w:rFonts w:eastAsiaTheme="minorHAnsi"/>
          <w:i/>
          <w:color w:val="12161C"/>
          <w:sz w:val="24"/>
          <w:szCs w:val="24"/>
          <w:lang w:eastAsia="en-US"/>
        </w:rPr>
        <w:t xml:space="preserve">22 novembre 2013 - </w:t>
      </w:r>
      <w:r w:rsidRPr="006067B7">
        <w:rPr>
          <w:rFonts w:eastAsiaTheme="minorHAnsi"/>
          <w:b/>
          <w:i/>
          <w:color w:val="12161C"/>
          <w:sz w:val="24"/>
          <w:szCs w:val="24"/>
          <w:lang w:eastAsia="en-US"/>
        </w:rPr>
        <w:t>esaminati gli elementi forniti dal</w:t>
      </w:r>
      <w:r>
        <w:rPr>
          <w:rFonts w:eastAsiaTheme="minorHAnsi"/>
          <w:b/>
          <w:i/>
          <w:color w:val="12161C"/>
          <w:sz w:val="24"/>
          <w:szCs w:val="24"/>
          <w:lang w:eastAsia="en-US"/>
        </w:rPr>
        <w:t xml:space="preserve"> consiglio di classe, tiene in </w:t>
      </w:r>
      <w:r w:rsidRPr="006067B7">
        <w:rPr>
          <w:rFonts w:eastAsiaTheme="minorHAnsi"/>
          <w:b/>
          <w:i/>
          <w:color w:val="12161C"/>
          <w:sz w:val="24"/>
          <w:szCs w:val="24"/>
          <w:lang w:eastAsia="en-US"/>
        </w:rPr>
        <w:t>debita</w:t>
      </w:r>
      <w:r>
        <w:rPr>
          <w:rFonts w:eastAsiaTheme="minorHAnsi"/>
          <w:b/>
          <w:i/>
          <w:color w:val="12161C"/>
          <w:sz w:val="24"/>
          <w:szCs w:val="24"/>
          <w:lang w:eastAsia="en-US"/>
        </w:rPr>
        <w:t xml:space="preserve"> </w:t>
      </w:r>
      <w:r w:rsidRPr="006067B7">
        <w:rPr>
          <w:rFonts w:eastAsiaTheme="minorHAnsi"/>
          <w:b/>
          <w:i/>
          <w:color w:val="12161C"/>
          <w:sz w:val="24"/>
          <w:szCs w:val="24"/>
          <w:lang w:eastAsia="en-US"/>
        </w:rPr>
        <w:t>considerazione le specifiche situazioni soggettive, relative ai candidati con Bisogni</w:t>
      </w:r>
      <w:r>
        <w:rPr>
          <w:rFonts w:eastAsiaTheme="minorHAnsi"/>
          <w:b/>
          <w:i/>
          <w:color w:val="12161C"/>
          <w:sz w:val="24"/>
          <w:szCs w:val="24"/>
          <w:lang w:eastAsia="en-US"/>
        </w:rPr>
        <w:t xml:space="preserve"> </w:t>
      </w:r>
      <w:r w:rsidRPr="006067B7">
        <w:rPr>
          <w:rFonts w:eastAsiaTheme="minorHAnsi"/>
          <w:b/>
          <w:i/>
          <w:color w:val="12161C"/>
          <w:sz w:val="24"/>
          <w:szCs w:val="24"/>
          <w:lang w:eastAsia="en-US"/>
        </w:rPr>
        <w:t>Educativi Speciali (BES).</w:t>
      </w:r>
      <w:r w:rsidRPr="006067B7">
        <w:rPr>
          <w:rFonts w:eastAsiaTheme="minorHAnsi"/>
          <w:i/>
          <w:color w:val="12161C"/>
          <w:sz w:val="24"/>
          <w:szCs w:val="24"/>
          <w:lang w:eastAsia="en-US"/>
        </w:rPr>
        <w:t xml:space="preserve"> In ogni caso, per tali alunni, </w:t>
      </w:r>
      <w:r w:rsidRPr="004941F8">
        <w:rPr>
          <w:rFonts w:eastAsiaTheme="minorHAnsi"/>
          <w:b/>
          <w:i/>
          <w:color w:val="12161C"/>
          <w:sz w:val="24"/>
          <w:szCs w:val="24"/>
          <w:u w:val="single"/>
          <w:lang w:eastAsia="en-US"/>
        </w:rPr>
        <w:t>non è prevista alcuna misura dispensativa</w:t>
      </w:r>
      <w:r w:rsidRPr="006067B7">
        <w:rPr>
          <w:rFonts w:eastAsiaTheme="minorHAnsi"/>
          <w:i/>
          <w:color w:val="12161C"/>
          <w:sz w:val="24"/>
          <w:szCs w:val="24"/>
          <w:lang w:eastAsia="en-US"/>
        </w:rPr>
        <w:t xml:space="preserve"> in sede di esame, mentre </w:t>
      </w:r>
      <w:r w:rsidRPr="006067B7">
        <w:rPr>
          <w:rFonts w:eastAsiaTheme="minorHAnsi"/>
          <w:b/>
          <w:i/>
          <w:color w:val="12161C"/>
          <w:sz w:val="24"/>
          <w:szCs w:val="24"/>
          <w:lang w:eastAsia="en-US"/>
        </w:rPr>
        <w:t>è possibile concedere</w:t>
      </w:r>
      <w:r>
        <w:rPr>
          <w:rFonts w:eastAsiaTheme="minorHAnsi"/>
          <w:b/>
          <w:i/>
          <w:color w:val="12161C"/>
          <w:sz w:val="24"/>
          <w:szCs w:val="24"/>
          <w:lang w:eastAsia="en-US"/>
        </w:rPr>
        <w:t xml:space="preserve"> </w:t>
      </w:r>
      <w:r w:rsidRPr="006067B7">
        <w:rPr>
          <w:rFonts w:eastAsiaTheme="minorHAnsi"/>
          <w:b/>
          <w:i/>
          <w:color w:val="12161C"/>
          <w:sz w:val="24"/>
          <w:szCs w:val="24"/>
          <w:lang w:eastAsia="en-US"/>
        </w:rPr>
        <w:t>strumenti compensativi, in analogia a quanto previsto per alunni e studenti con</w:t>
      </w:r>
      <w:r>
        <w:rPr>
          <w:rFonts w:eastAsiaTheme="minorHAnsi"/>
          <w:b/>
          <w:i/>
          <w:color w:val="12161C"/>
          <w:sz w:val="24"/>
          <w:szCs w:val="24"/>
          <w:lang w:eastAsia="en-US"/>
        </w:rPr>
        <w:t xml:space="preserve"> </w:t>
      </w:r>
      <w:r w:rsidRPr="006067B7">
        <w:rPr>
          <w:rFonts w:eastAsiaTheme="minorHAnsi"/>
          <w:b/>
          <w:i/>
          <w:color w:val="12161C"/>
          <w:sz w:val="24"/>
          <w:szCs w:val="24"/>
          <w:lang w:eastAsia="en-US"/>
        </w:rPr>
        <w:t>DSA, solo nel caso in cui siano già stati impiegati per le verifiche in corso d'anno o</w:t>
      </w:r>
      <w:r>
        <w:rPr>
          <w:rFonts w:eastAsiaTheme="minorHAnsi"/>
          <w:b/>
          <w:i/>
          <w:color w:val="12161C"/>
          <w:sz w:val="24"/>
          <w:szCs w:val="24"/>
          <w:lang w:eastAsia="en-US"/>
        </w:rPr>
        <w:t xml:space="preserve"> </w:t>
      </w:r>
      <w:r w:rsidRPr="006067B7">
        <w:rPr>
          <w:rFonts w:eastAsiaTheme="minorHAnsi"/>
          <w:b/>
          <w:i/>
          <w:color w:val="12161C"/>
          <w:sz w:val="24"/>
          <w:szCs w:val="24"/>
          <w:lang w:eastAsia="en-US"/>
        </w:rPr>
        <w:t>comunque siano ritenuti funzionali allo svolgimento dell'esame senza che venga</w:t>
      </w:r>
      <w:r>
        <w:rPr>
          <w:rFonts w:eastAsiaTheme="minorHAnsi"/>
          <w:b/>
          <w:i/>
          <w:color w:val="12161C"/>
          <w:sz w:val="24"/>
          <w:szCs w:val="24"/>
          <w:lang w:eastAsia="en-US"/>
        </w:rPr>
        <w:t xml:space="preserve"> </w:t>
      </w:r>
      <w:r w:rsidRPr="006067B7">
        <w:rPr>
          <w:rFonts w:eastAsiaTheme="minorHAnsi"/>
          <w:b/>
          <w:i/>
          <w:color w:val="12161C"/>
          <w:sz w:val="24"/>
          <w:szCs w:val="24"/>
          <w:lang w:eastAsia="en-US"/>
        </w:rPr>
        <w:t>pregiudicata la validità delle prove scritte</w:t>
      </w:r>
      <w:r w:rsidRPr="006067B7">
        <w:rPr>
          <w:rFonts w:eastAsiaTheme="minorHAnsi"/>
          <w:b/>
          <w:i/>
          <w:color w:val="474C52"/>
          <w:sz w:val="24"/>
          <w:szCs w:val="24"/>
          <w:lang w:eastAsia="en-US"/>
        </w:rPr>
        <w:t>.”</w:t>
      </w:r>
    </w:p>
    <w:p w:rsidR="00D2180B" w:rsidRDefault="00D2180B" w:rsidP="0056423F">
      <w:pPr>
        <w:pStyle w:val="Default"/>
        <w:rPr>
          <w:rFonts w:ascii="Times New Roman" w:hAnsi="Times New Roman" w:cs="Times New Roman"/>
          <w:b/>
          <w:bCs/>
        </w:rPr>
      </w:pPr>
    </w:p>
    <w:p w:rsidR="00D2180B" w:rsidRDefault="00D2180B" w:rsidP="0056423F">
      <w:pPr>
        <w:pStyle w:val="Default"/>
        <w:rPr>
          <w:rFonts w:ascii="Times New Roman" w:hAnsi="Times New Roman" w:cs="Times New Roman"/>
          <w:b/>
          <w:bCs/>
        </w:rPr>
      </w:pPr>
    </w:p>
    <w:p w:rsidR="0056423F" w:rsidRDefault="0056423F" w:rsidP="0056423F">
      <w:pPr>
        <w:pStyle w:val="Default"/>
        <w:rPr>
          <w:rFonts w:ascii="Times New Roman" w:hAnsi="Times New Roman" w:cs="Times New Roman"/>
        </w:rPr>
      </w:pPr>
      <w:r>
        <w:rPr>
          <w:rFonts w:ascii="Times New Roman" w:hAnsi="Times New Roman" w:cs="Times New Roman"/>
          <w:b/>
          <w:bCs/>
        </w:rPr>
        <w:t>Consiglio della classe</w:t>
      </w:r>
      <w:proofErr w:type="gramStart"/>
      <w:r>
        <w:rPr>
          <w:rFonts w:ascii="Times New Roman" w:hAnsi="Times New Roman" w:cs="Times New Roman"/>
          <w:b/>
          <w:bCs/>
        </w:rPr>
        <w:t xml:space="preserve"> </w:t>
      </w:r>
      <w:r w:rsidR="00D2180B">
        <w:rPr>
          <w:rFonts w:ascii="Times New Roman" w:hAnsi="Times New Roman" w:cs="Times New Roman"/>
          <w:b/>
          <w:bCs/>
        </w:rPr>
        <w:t>….</w:t>
      </w:r>
      <w:proofErr w:type="gramEnd"/>
      <w:r w:rsidR="00D2180B">
        <w:rPr>
          <w:rFonts w:ascii="Times New Roman" w:hAnsi="Times New Roman" w:cs="Times New Roman"/>
          <w:b/>
          <w:bCs/>
        </w:rPr>
        <w:t>.</w:t>
      </w:r>
    </w:p>
    <w:tbl>
      <w:tblPr>
        <w:tblStyle w:val="Grigliatabella"/>
        <w:tblW w:w="0" w:type="auto"/>
        <w:tblLook w:val="04A0" w:firstRow="1" w:lastRow="0" w:firstColumn="1" w:lastColumn="0" w:noHBand="0" w:noVBand="1"/>
      </w:tblPr>
      <w:tblGrid>
        <w:gridCol w:w="3209"/>
        <w:gridCol w:w="3209"/>
        <w:gridCol w:w="3210"/>
      </w:tblGrid>
      <w:tr w:rsidR="0056423F" w:rsidTr="00731FE9">
        <w:tc>
          <w:tcPr>
            <w:tcW w:w="3209" w:type="dxa"/>
            <w:tcBorders>
              <w:top w:val="single" w:sz="4" w:space="0" w:color="auto"/>
              <w:left w:val="single" w:sz="4" w:space="0" w:color="auto"/>
              <w:bottom w:val="single" w:sz="4" w:space="0" w:color="auto"/>
              <w:right w:val="single" w:sz="4" w:space="0" w:color="auto"/>
            </w:tcBorders>
            <w:hideMark/>
          </w:tcPr>
          <w:p w:rsidR="0056423F" w:rsidRDefault="0056423F" w:rsidP="00731FE9">
            <w:pPr>
              <w:rPr>
                <w:sz w:val="24"/>
                <w:szCs w:val="24"/>
              </w:rPr>
            </w:pPr>
            <w:r>
              <w:rPr>
                <w:sz w:val="24"/>
                <w:szCs w:val="24"/>
              </w:rPr>
              <w:t>NOME E COGNOME</w:t>
            </w:r>
          </w:p>
        </w:tc>
        <w:tc>
          <w:tcPr>
            <w:tcW w:w="3209" w:type="dxa"/>
            <w:tcBorders>
              <w:top w:val="single" w:sz="4" w:space="0" w:color="auto"/>
              <w:left w:val="single" w:sz="4" w:space="0" w:color="auto"/>
              <w:bottom w:val="single" w:sz="4" w:space="0" w:color="auto"/>
              <w:right w:val="single" w:sz="4" w:space="0" w:color="auto"/>
            </w:tcBorders>
            <w:hideMark/>
          </w:tcPr>
          <w:p w:rsidR="0056423F" w:rsidRDefault="0056423F" w:rsidP="00731FE9">
            <w:pPr>
              <w:rPr>
                <w:sz w:val="24"/>
                <w:szCs w:val="24"/>
              </w:rPr>
            </w:pPr>
            <w:r>
              <w:rPr>
                <w:sz w:val="24"/>
                <w:szCs w:val="24"/>
              </w:rPr>
              <w:t>DISCIPLINA</w:t>
            </w:r>
          </w:p>
        </w:tc>
        <w:tc>
          <w:tcPr>
            <w:tcW w:w="3210" w:type="dxa"/>
            <w:tcBorders>
              <w:top w:val="single" w:sz="4" w:space="0" w:color="auto"/>
              <w:left w:val="single" w:sz="4" w:space="0" w:color="auto"/>
              <w:bottom w:val="single" w:sz="4" w:space="0" w:color="auto"/>
              <w:right w:val="single" w:sz="4" w:space="0" w:color="auto"/>
            </w:tcBorders>
            <w:hideMark/>
          </w:tcPr>
          <w:p w:rsidR="0056423F" w:rsidRDefault="0056423F" w:rsidP="00731FE9">
            <w:pPr>
              <w:rPr>
                <w:sz w:val="24"/>
                <w:szCs w:val="24"/>
              </w:rPr>
            </w:pPr>
            <w:r>
              <w:rPr>
                <w:sz w:val="24"/>
                <w:szCs w:val="24"/>
              </w:rPr>
              <w:t>FIRMA</w:t>
            </w: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r w:rsidR="0056423F" w:rsidTr="00731FE9">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09"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tc>
        <w:tc>
          <w:tcPr>
            <w:tcW w:w="3210" w:type="dxa"/>
            <w:tcBorders>
              <w:top w:val="single" w:sz="4" w:space="0" w:color="auto"/>
              <w:left w:val="single" w:sz="4" w:space="0" w:color="auto"/>
              <w:bottom w:val="single" w:sz="4" w:space="0" w:color="auto"/>
              <w:right w:val="single" w:sz="4" w:space="0" w:color="auto"/>
            </w:tcBorders>
          </w:tcPr>
          <w:p w:rsidR="0056423F" w:rsidRDefault="0056423F" w:rsidP="00731FE9">
            <w:pPr>
              <w:rPr>
                <w:sz w:val="24"/>
                <w:szCs w:val="24"/>
              </w:rPr>
            </w:pPr>
          </w:p>
          <w:p w:rsidR="0056423F" w:rsidRDefault="0056423F" w:rsidP="00731FE9">
            <w:pPr>
              <w:rPr>
                <w:sz w:val="24"/>
                <w:szCs w:val="24"/>
              </w:rPr>
            </w:pPr>
          </w:p>
        </w:tc>
      </w:tr>
    </w:tbl>
    <w:p w:rsidR="0056423F" w:rsidRDefault="0056423F" w:rsidP="0056423F">
      <w:pPr>
        <w:widowControl/>
        <w:autoSpaceDE w:val="0"/>
        <w:autoSpaceDN w:val="0"/>
        <w:adjustRightInd w:val="0"/>
        <w:jc w:val="both"/>
        <w:rPr>
          <w:rFonts w:eastAsiaTheme="minorHAnsi"/>
          <w:b/>
          <w:i/>
          <w:color w:val="474C52"/>
          <w:sz w:val="24"/>
          <w:szCs w:val="24"/>
          <w:lang w:eastAsia="en-US"/>
        </w:rPr>
      </w:pPr>
    </w:p>
    <w:p w:rsidR="00353FCE" w:rsidRPr="004941F8" w:rsidRDefault="00353FCE" w:rsidP="00353FCE">
      <w:pPr>
        <w:widowControl/>
        <w:autoSpaceDE w:val="0"/>
        <w:autoSpaceDN w:val="0"/>
        <w:adjustRightInd w:val="0"/>
        <w:jc w:val="both"/>
        <w:rPr>
          <w:rFonts w:eastAsiaTheme="minorHAnsi"/>
          <w:b/>
          <w:i/>
          <w:color w:val="12161C"/>
          <w:sz w:val="24"/>
          <w:szCs w:val="24"/>
          <w:lang w:eastAsia="en-US"/>
        </w:rPr>
      </w:pPr>
      <w:r>
        <w:rPr>
          <w:rFonts w:eastAsiaTheme="minorHAnsi"/>
          <w:b/>
          <w:i/>
          <w:color w:val="474C52"/>
          <w:sz w:val="24"/>
          <w:szCs w:val="24"/>
          <w:lang w:eastAsia="en-US"/>
        </w:rPr>
        <w:t>Data ………………</w:t>
      </w:r>
      <w:proofErr w:type="gramStart"/>
      <w:r>
        <w:rPr>
          <w:rFonts w:eastAsiaTheme="minorHAnsi"/>
          <w:b/>
          <w:i/>
          <w:color w:val="474C52"/>
          <w:sz w:val="24"/>
          <w:szCs w:val="24"/>
          <w:lang w:eastAsia="en-US"/>
        </w:rPr>
        <w:t>…….</w:t>
      </w:r>
      <w:proofErr w:type="gramEnd"/>
      <w:r>
        <w:rPr>
          <w:rFonts w:eastAsiaTheme="minorHAnsi"/>
          <w:b/>
          <w:i/>
          <w:color w:val="474C52"/>
          <w:sz w:val="24"/>
          <w:szCs w:val="24"/>
          <w:lang w:eastAsia="en-US"/>
        </w:rPr>
        <w:t>.</w:t>
      </w:r>
      <w:r w:rsidR="0056423F">
        <w:rPr>
          <w:rFonts w:eastAsiaTheme="minorHAnsi"/>
          <w:b/>
          <w:i/>
          <w:color w:val="474C52"/>
          <w:sz w:val="24"/>
          <w:szCs w:val="24"/>
          <w:lang w:eastAsia="en-US"/>
        </w:rPr>
        <w:t xml:space="preserve">                                                               IL DIRIGENTE SCOLASTICO</w:t>
      </w:r>
    </w:p>
    <w:p w:rsidR="00353FCE" w:rsidRPr="00732577" w:rsidRDefault="00353FCE" w:rsidP="00353FCE">
      <w:pPr>
        <w:pStyle w:val="Predefinito"/>
        <w:spacing w:after="120"/>
        <w:jc w:val="both"/>
      </w:pPr>
    </w:p>
    <w:p w:rsidR="00C1663F" w:rsidRPr="00732577" w:rsidRDefault="00C1663F" w:rsidP="00C1663F">
      <w:pPr>
        <w:pStyle w:val="Predefinito"/>
        <w:spacing w:after="120"/>
        <w:jc w:val="both"/>
      </w:pPr>
    </w:p>
    <w:sectPr w:rsidR="00C1663F" w:rsidRPr="00732577" w:rsidSect="001665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6342"/>
    <w:multiLevelType w:val="hybridMultilevel"/>
    <w:tmpl w:val="6534E7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B35A3"/>
    <w:multiLevelType w:val="hybridMultilevel"/>
    <w:tmpl w:val="4C1E7D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755743"/>
    <w:multiLevelType w:val="hybridMultilevel"/>
    <w:tmpl w:val="EED89A10"/>
    <w:lvl w:ilvl="0" w:tplc="00000002">
      <w:start w:val="1"/>
      <w:numFmt w:val="bullet"/>
      <w:lvlText w:val="o"/>
      <w:lvlJc w:val="left"/>
      <w:pPr>
        <w:ind w:left="720" w:hanging="360"/>
      </w:pPr>
      <w:rPr>
        <w:rFonts w:ascii="Wingdings" w:hAnsi="Wingdings" w:cs="Wingding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9F2176"/>
    <w:multiLevelType w:val="hybridMultilevel"/>
    <w:tmpl w:val="CC624DA2"/>
    <w:lvl w:ilvl="0" w:tplc="00000002">
      <w:start w:val="1"/>
      <w:numFmt w:val="bullet"/>
      <w:lvlText w:val="o"/>
      <w:lvlJc w:val="left"/>
      <w:pPr>
        <w:ind w:left="360" w:hanging="360"/>
      </w:pPr>
      <w:rPr>
        <w:rFonts w:ascii="Wingdings" w:hAnsi="Wingdings" w:cs="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4F664885"/>
    <w:multiLevelType w:val="hybridMultilevel"/>
    <w:tmpl w:val="B748DAC6"/>
    <w:lvl w:ilvl="0" w:tplc="00000002">
      <w:start w:val="1"/>
      <w:numFmt w:val="bullet"/>
      <w:lvlText w:val="o"/>
      <w:lvlJc w:val="left"/>
      <w:pPr>
        <w:ind w:left="2124" w:hanging="360"/>
      </w:pPr>
      <w:rPr>
        <w:rFonts w:ascii="Wingdings" w:hAnsi="Wingdings" w:cs="Wingdings"/>
      </w:rPr>
    </w:lvl>
    <w:lvl w:ilvl="1" w:tplc="04100003">
      <w:start w:val="1"/>
      <w:numFmt w:val="bullet"/>
      <w:lvlText w:val="o"/>
      <w:lvlJc w:val="left"/>
      <w:pPr>
        <w:ind w:left="2844" w:hanging="360"/>
      </w:pPr>
      <w:rPr>
        <w:rFonts w:ascii="Courier New" w:hAnsi="Courier New" w:cs="Courier New" w:hint="default"/>
      </w:rPr>
    </w:lvl>
    <w:lvl w:ilvl="2" w:tplc="04100005">
      <w:start w:val="1"/>
      <w:numFmt w:val="bullet"/>
      <w:lvlText w:val=""/>
      <w:lvlJc w:val="left"/>
      <w:pPr>
        <w:ind w:left="3564" w:hanging="360"/>
      </w:pPr>
      <w:rPr>
        <w:rFonts w:ascii="Wingdings" w:hAnsi="Wingdings" w:hint="default"/>
      </w:rPr>
    </w:lvl>
    <w:lvl w:ilvl="3" w:tplc="04100001" w:tentative="1">
      <w:start w:val="1"/>
      <w:numFmt w:val="bullet"/>
      <w:lvlText w:val=""/>
      <w:lvlJc w:val="left"/>
      <w:pPr>
        <w:ind w:left="4284" w:hanging="360"/>
      </w:pPr>
      <w:rPr>
        <w:rFonts w:ascii="Symbol" w:hAnsi="Symbol" w:hint="default"/>
      </w:rPr>
    </w:lvl>
    <w:lvl w:ilvl="4" w:tplc="04100003" w:tentative="1">
      <w:start w:val="1"/>
      <w:numFmt w:val="bullet"/>
      <w:lvlText w:val="o"/>
      <w:lvlJc w:val="left"/>
      <w:pPr>
        <w:ind w:left="5004" w:hanging="360"/>
      </w:pPr>
      <w:rPr>
        <w:rFonts w:ascii="Courier New" w:hAnsi="Courier New" w:cs="Courier New" w:hint="default"/>
      </w:rPr>
    </w:lvl>
    <w:lvl w:ilvl="5" w:tplc="04100005" w:tentative="1">
      <w:start w:val="1"/>
      <w:numFmt w:val="bullet"/>
      <w:lvlText w:val=""/>
      <w:lvlJc w:val="left"/>
      <w:pPr>
        <w:ind w:left="5724" w:hanging="360"/>
      </w:pPr>
      <w:rPr>
        <w:rFonts w:ascii="Wingdings" w:hAnsi="Wingdings" w:hint="default"/>
      </w:rPr>
    </w:lvl>
    <w:lvl w:ilvl="6" w:tplc="04100001" w:tentative="1">
      <w:start w:val="1"/>
      <w:numFmt w:val="bullet"/>
      <w:lvlText w:val=""/>
      <w:lvlJc w:val="left"/>
      <w:pPr>
        <w:ind w:left="6444" w:hanging="360"/>
      </w:pPr>
      <w:rPr>
        <w:rFonts w:ascii="Symbol" w:hAnsi="Symbol" w:hint="default"/>
      </w:rPr>
    </w:lvl>
    <w:lvl w:ilvl="7" w:tplc="04100003" w:tentative="1">
      <w:start w:val="1"/>
      <w:numFmt w:val="bullet"/>
      <w:lvlText w:val="o"/>
      <w:lvlJc w:val="left"/>
      <w:pPr>
        <w:ind w:left="7164" w:hanging="360"/>
      </w:pPr>
      <w:rPr>
        <w:rFonts w:ascii="Courier New" w:hAnsi="Courier New" w:cs="Courier New" w:hint="default"/>
      </w:rPr>
    </w:lvl>
    <w:lvl w:ilvl="8" w:tplc="04100005" w:tentative="1">
      <w:start w:val="1"/>
      <w:numFmt w:val="bullet"/>
      <w:lvlText w:val=""/>
      <w:lvlJc w:val="left"/>
      <w:pPr>
        <w:ind w:left="7884" w:hanging="360"/>
      </w:pPr>
      <w:rPr>
        <w:rFonts w:ascii="Wingdings" w:hAnsi="Wingdings" w:hint="default"/>
      </w:rPr>
    </w:lvl>
  </w:abstractNum>
  <w:abstractNum w:abstractNumId="5" w15:restartNumberingAfterBreak="0">
    <w:nsid w:val="51E74440"/>
    <w:multiLevelType w:val="hybridMultilevel"/>
    <w:tmpl w:val="2340D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43C1E7D"/>
    <w:multiLevelType w:val="hybridMultilevel"/>
    <w:tmpl w:val="A83210B8"/>
    <w:lvl w:ilvl="0" w:tplc="00000002">
      <w:start w:val="1"/>
      <w:numFmt w:val="bullet"/>
      <w:lvlText w:val="o"/>
      <w:lvlJc w:val="left"/>
      <w:pPr>
        <w:ind w:left="786" w:hanging="360"/>
      </w:pPr>
      <w:rPr>
        <w:rFonts w:ascii="Wingdings" w:hAnsi="Wingdings" w:cs="Wingdings" w:hint="default"/>
      </w:rPr>
    </w:lvl>
    <w:lvl w:ilvl="1" w:tplc="04100003" w:tentative="1">
      <w:start w:val="1"/>
      <w:numFmt w:val="bullet"/>
      <w:lvlText w:val="o"/>
      <w:lvlJc w:val="left"/>
      <w:pPr>
        <w:ind w:left="1812" w:hanging="360"/>
      </w:pPr>
      <w:rPr>
        <w:rFonts w:ascii="Courier New" w:hAnsi="Courier New" w:cs="Courier New" w:hint="default"/>
      </w:rPr>
    </w:lvl>
    <w:lvl w:ilvl="2" w:tplc="04100005" w:tentative="1">
      <w:start w:val="1"/>
      <w:numFmt w:val="bullet"/>
      <w:lvlText w:val=""/>
      <w:lvlJc w:val="left"/>
      <w:pPr>
        <w:ind w:left="2532" w:hanging="360"/>
      </w:pPr>
      <w:rPr>
        <w:rFonts w:ascii="Wingdings" w:hAnsi="Wingdings" w:hint="default"/>
      </w:rPr>
    </w:lvl>
    <w:lvl w:ilvl="3" w:tplc="04100001" w:tentative="1">
      <w:start w:val="1"/>
      <w:numFmt w:val="bullet"/>
      <w:lvlText w:val=""/>
      <w:lvlJc w:val="left"/>
      <w:pPr>
        <w:ind w:left="3252" w:hanging="360"/>
      </w:pPr>
      <w:rPr>
        <w:rFonts w:ascii="Symbol" w:hAnsi="Symbol" w:hint="default"/>
      </w:rPr>
    </w:lvl>
    <w:lvl w:ilvl="4" w:tplc="04100003" w:tentative="1">
      <w:start w:val="1"/>
      <w:numFmt w:val="bullet"/>
      <w:lvlText w:val="o"/>
      <w:lvlJc w:val="left"/>
      <w:pPr>
        <w:ind w:left="3972" w:hanging="360"/>
      </w:pPr>
      <w:rPr>
        <w:rFonts w:ascii="Courier New" w:hAnsi="Courier New" w:cs="Courier New" w:hint="default"/>
      </w:rPr>
    </w:lvl>
    <w:lvl w:ilvl="5" w:tplc="04100005" w:tentative="1">
      <w:start w:val="1"/>
      <w:numFmt w:val="bullet"/>
      <w:lvlText w:val=""/>
      <w:lvlJc w:val="left"/>
      <w:pPr>
        <w:ind w:left="4692" w:hanging="360"/>
      </w:pPr>
      <w:rPr>
        <w:rFonts w:ascii="Wingdings" w:hAnsi="Wingdings" w:hint="default"/>
      </w:rPr>
    </w:lvl>
    <w:lvl w:ilvl="6" w:tplc="04100001" w:tentative="1">
      <w:start w:val="1"/>
      <w:numFmt w:val="bullet"/>
      <w:lvlText w:val=""/>
      <w:lvlJc w:val="left"/>
      <w:pPr>
        <w:ind w:left="5412" w:hanging="360"/>
      </w:pPr>
      <w:rPr>
        <w:rFonts w:ascii="Symbol" w:hAnsi="Symbol" w:hint="default"/>
      </w:rPr>
    </w:lvl>
    <w:lvl w:ilvl="7" w:tplc="04100003" w:tentative="1">
      <w:start w:val="1"/>
      <w:numFmt w:val="bullet"/>
      <w:lvlText w:val="o"/>
      <w:lvlJc w:val="left"/>
      <w:pPr>
        <w:ind w:left="6132" w:hanging="360"/>
      </w:pPr>
      <w:rPr>
        <w:rFonts w:ascii="Courier New" w:hAnsi="Courier New" w:cs="Courier New" w:hint="default"/>
      </w:rPr>
    </w:lvl>
    <w:lvl w:ilvl="8" w:tplc="04100005" w:tentative="1">
      <w:start w:val="1"/>
      <w:numFmt w:val="bullet"/>
      <w:lvlText w:val=""/>
      <w:lvlJc w:val="left"/>
      <w:pPr>
        <w:ind w:left="6852" w:hanging="360"/>
      </w:pPr>
      <w:rPr>
        <w:rFonts w:ascii="Wingdings" w:hAnsi="Wingdings" w:hint="default"/>
      </w:rPr>
    </w:lvl>
  </w:abstractNum>
  <w:abstractNum w:abstractNumId="7" w15:restartNumberingAfterBreak="0">
    <w:nsid w:val="684573B9"/>
    <w:multiLevelType w:val="hybridMultilevel"/>
    <w:tmpl w:val="A42000AE"/>
    <w:lvl w:ilvl="0" w:tplc="00000002">
      <w:start w:val="1"/>
      <w:numFmt w:val="bullet"/>
      <w:lvlText w:val="o"/>
      <w:lvlJc w:val="left"/>
      <w:pPr>
        <w:ind w:left="1092" w:hanging="360"/>
      </w:pPr>
      <w:rPr>
        <w:rFonts w:ascii="Wingdings" w:hAnsi="Wingdings" w:cs="Wingdings" w:hint="default"/>
      </w:rPr>
    </w:lvl>
    <w:lvl w:ilvl="1" w:tplc="04100003" w:tentative="1">
      <w:start w:val="1"/>
      <w:numFmt w:val="bullet"/>
      <w:lvlText w:val="o"/>
      <w:lvlJc w:val="left"/>
      <w:pPr>
        <w:ind w:left="1812" w:hanging="360"/>
      </w:pPr>
      <w:rPr>
        <w:rFonts w:ascii="Courier New" w:hAnsi="Courier New" w:cs="Courier New" w:hint="default"/>
      </w:rPr>
    </w:lvl>
    <w:lvl w:ilvl="2" w:tplc="04100005" w:tentative="1">
      <w:start w:val="1"/>
      <w:numFmt w:val="bullet"/>
      <w:lvlText w:val=""/>
      <w:lvlJc w:val="left"/>
      <w:pPr>
        <w:ind w:left="2532" w:hanging="360"/>
      </w:pPr>
      <w:rPr>
        <w:rFonts w:ascii="Wingdings" w:hAnsi="Wingdings" w:hint="default"/>
      </w:rPr>
    </w:lvl>
    <w:lvl w:ilvl="3" w:tplc="04100001" w:tentative="1">
      <w:start w:val="1"/>
      <w:numFmt w:val="bullet"/>
      <w:lvlText w:val=""/>
      <w:lvlJc w:val="left"/>
      <w:pPr>
        <w:ind w:left="3252" w:hanging="360"/>
      </w:pPr>
      <w:rPr>
        <w:rFonts w:ascii="Symbol" w:hAnsi="Symbol" w:hint="default"/>
      </w:rPr>
    </w:lvl>
    <w:lvl w:ilvl="4" w:tplc="04100003" w:tentative="1">
      <w:start w:val="1"/>
      <w:numFmt w:val="bullet"/>
      <w:lvlText w:val="o"/>
      <w:lvlJc w:val="left"/>
      <w:pPr>
        <w:ind w:left="3972" w:hanging="360"/>
      </w:pPr>
      <w:rPr>
        <w:rFonts w:ascii="Courier New" w:hAnsi="Courier New" w:cs="Courier New" w:hint="default"/>
      </w:rPr>
    </w:lvl>
    <w:lvl w:ilvl="5" w:tplc="04100005" w:tentative="1">
      <w:start w:val="1"/>
      <w:numFmt w:val="bullet"/>
      <w:lvlText w:val=""/>
      <w:lvlJc w:val="left"/>
      <w:pPr>
        <w:ind w:left="4692" w:hanging="360"/>
      </w:pPr>
      <w:rPr>
        <w:rFonts w:ascii="Wingdings" w:hAnsi="Wingdings" w:hint="default"/>
      </w:rPr>
    </w:lvl>
    <w:lvl w:ilvl="6" w:tplc="04100001" w:tentative="1">
      <w:start w:val="1"/>
      <w:numFmt w:val="bullet"/>
      <w:lvlText w:val=""/>
      <w:lvlJc w:val="left"/>
      <w:pPr>
        <w:ind w:left="5412" w:hanging="360"/>
      </w:pPr>
      <w:rPr>
        <w:rFonts w:ascii="Symbol" w:hAnsi="Symbol" w:hint="default"/>
      </w:rPr>
    </w:lvl>
    <w:lvl w:ilvl="7" w:tplc="04100003" w:tentative="1">
      <w:start w:val="1"/>
      <w:numFmt w:val="bullet"/>
      <w:lvlText w:val="o"/>
      <w:lvlJc w:val="left"/>
      <w:pPr>
        <w:ind w:left="6132" w:hanging="360"/>
      </w:pPr>
      <w:rPr>
        <w:rFonts w:ascii="Courier New" w:hAnsi="Courier New" w:cs="Courier New" w:hint="default"/>
      </w:rPr>
    </w:lvl>
    <w:lvl w:ilvl="8" w:tplc="04100005" w:tentative="1">
      <w:start w:val="1"/>
      <w:numFmt w:val="bullet"/>
      <w:lvlText w:val=""/>
      <w:lvlJc w:val="left"/>
      <w:pPr>
        <w:ind w:left="6852" w:hanging="360"/>
      </w:pPr>
      <w:rPr>
        <w:rFonts w:ascii="Wingdings" w:hAnsi="Wingdings" w:hint="default"/>
      </w:rPr>
    </w:lvl>
  </w:abstractNum>
  <w:abstractNum w:abstractNumId="8" w15:restartNumberingAfterBreak="0">
    <w:nsid w:val="6E9B0B5A"/>
    <w:multiLevelType w:val="hybridMultilevel"/>
    <w:tmpl w:val="7A267DAC"/>
    <w:lvl w:ilvl="0" w:tplc="00000002">
      <w:start w:val="1"/>
      <w:numFmt w:val="bullet"/>
      <w:lvlText w:val="o"/>
      <w:lvlJc w:val="left"/>
      <w:pPr>
        <w:ind w:left="720" w:hanging="360"/>
      </w:pPr>
      <w:rPr>
        <w:rFonts w:ascii="Wingdings" w:hAnsi="Wingdings" w:cs="Wingding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597686"/>
    <w:multiLevelType w:val="hybridMultilevel"/>
    <w:tmpl w:val="7B9CA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3"/>
  </w:num>
  <w:num w:numId="5">
    <w:abstractNumId w:val="4"/>
  </w:num>
  <w:num w:numId="6">
    <w:abstractNumId w:val="7"/>
  </w:num>
  <w:num w:numId="7">
    <w:abstractNumId w:val="9"/>
  </w:num>
  <w:num w:numId="8">
    <w:abstractNumId w:val="0"/>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63F"/>
    <w:rsid w:val="0000695A"/>
    <w:rsid w:val="000468B6"/>
    <w:rsid w:val="00082D7F"/>
    <w:rsid w:val="000954DF"/>
    <w:rsid w:val="00096987"/>
    <w:rsid w:val="00144713"/>
    <w:rsid w:val="0016652F"/>
    <w:rsid w:val="001A512C"/>
    <w:rsid w:val="002C6C1F"/>
    <w:rsid w:val="002F3BB8"/>
    <w:rsid w:val="0034640E"/>
    <w:rsid w:val="00353FCE"/>
    <w:rsid w:val="0042269F"/>
    <w:rsid w:val="0045193B"/>
    <w:rsid w:val="005131E5"/>
    <w:rsid w:val="0056423F"/>
    <w:rsid w:val="005675F9"/>
    <w:rsid w:val="0064752E"/>
    <w:rsid w:val="006538AA"/>
    <w:rsid w:val="00671739"/>
    <w:rsid w:val="006A5239"/>
    <w:rsid w:val="006D7F65"/>
    <w:rsid w:val="00791C45"/>
    <w:rsid w:val="00857B72"/>
    <w:rsid w:val="00B650FA"/>
    <w:rsid w:val="00C1663F"/>
    <w:rsid w:val="00D2180B"/>
    <w:rsid w:val="00F314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94720-A83C-4D4C-9B25-7F2B60F5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2180B"/>
    <w:pPr>
      <w:widowControl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1663F"/>
    <w:pPr>
      <w:ind w:left="720"/>
      <w:contextualSpacing/>
    </w:pPr>
  </w:style>
  <w:style w:type="paragraph" w:customStyle="1" w:styleId="Predefinito">
    <w:name w:val="Predefinito"/>
    <w:rsid w:val="00C1663F"/>
    <w:pPr>
      <w:widowControl w:val="0"/>
      <w:autoSpaceDE w:val="0"/>
      <w:autoSpaceDN w:val="0"/>
      <w:adjustRightInd w:val="0"/>
      <w:spacing w:after="0" w:line="240" w:lineRule="auto"/>
    </w:pPr>
    <w:rPr>
      <w:rFonts w:ascii="Times New Roman" w:eastAsia="Times New Roman" w:hAnsi="Times New Roman" w:cs="Times New Roman"/>
      <w:sz w:val="24"/>
      <w:szCs w:val="24"/>
      <w:lang w:eastAsia="it-IT" w:bidi="hi-IN"/>
    </w:rPr>
  </w:style>
  <w:style w:type="paragraph" w:styleId="Intestazione">
    <w:name w:val="header"/>
    <w:basedOn w:val="Normale"/>
    <w:link w:val="IntestazioneCarattere"/>
    <w:rsid w:val="00C1663F"/>
    <w:pPr>
      <w:widowControl/>
      <w:tabs>
        <w:tab w:val="center" w:pos="4819"/>
        <w:tab w:val="right" w:pos="9638"/>
      </w:tabs>
      <w:suppressAutoHyphens/>
    </w:pPr>
    <w:rPr>
      <w:lang w:eastAsia="zh-CN"/>
    </w:rPr>
  </w:style>
  <w:style w:type="character" w:customStyle="1" w:styleId="IntestazioneCarattere">
    <w:name w:val="Intestazione Carattere"/>
    <w:basedOn w:val="Carpredefinitoparagrafo"/>
    <w:link w:val="Intestazione"/>
    <w:rsid w:val="00C1663F"/>
    <w:rPr>
      <w:rFonts w:ascii="Times New Roman" w:eastAsia="Times New Roman" w:hAnsi="Times New Roman" w:cs="Times New Roman"/>
      <w:sz w:val="20"/>
      <w:szCs w:val="20"/>
      <w:lang w:eastAsia="zh-CN"/>
    </w:rPr>
  </w:style>
  <w:style w:type="paragraph" w:customStyle="1" w:styleId="Default">
    <w:name w:val="Default"/>
    <w:rsid w:val="0056423F"/>
    <w:pPr>
      <w:autoSpaceDE w:val="0"/>
      <w:autoSpaceDN w:val="0"/>
      <w:adjustRightInd w:val="0"/>
      <w:spacing w:after="0" w:line="240" w:lineRule="auto"/>
    </w:pPr>
    <w:rPr>
      <w:rFonts w:ascii="Arial" w:hAnsi="Arial" w:cs="Arial"/>
      <w:color w:val="000000"/>
      <w:sz w:val="24"/>
      <w:szCs w:val="24"/>
    </w:rPr>
  </w:style>
  <w:style w:type="table" w:styleId="Grigliatabella">
    <w:name w:val="Table Grid"/>
    <w:basedOn w:val="Tabellanormale"/>
    <w:uiPriority w:val="39"/>
    <w:rsid w:val="00564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4226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269F"/>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6D0C3-989D-48EB-B96B-CA67EA573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4969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Anna PC</cp:lastModifiedBy>
  <cp:revision>2</cp:revision>
  <cp:lastPrinted>2018-06-08T09:09:00Z</cp:lastPrinted>
  <dcterms:created xsi:type="dcterms:W3CDTF">2023-11-20T16:33:00Z</dcterms:created>
  <dcterms:modified xsi:type="dcterms:W3CDTF">2023-11-20T16:33:00Z</dcterms:modified>
</cp:coreProperties>
</file>